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E4" w:rsidRPr="00F2676B" w:rsidRDefault="00DE7DE4" w:rsidP="00DE7DE4">
      <w:pPr>
        <w:shd w:val="clear" w:color="auto" w:fill="FFFFFF"/>
        <w:jc w:val="center"/>
        <w:outlineLvl w:val="0"/>
        <w:rPr>
          <w:rFonts w:ascii="Arial" w:hAnsi="Arial" w:cs="Arial"/>
          <w:b/>
          <w:bCs/>
          <w:spacing w:val="-1"/>
        </w:rPr>
      </w:pPr>
      <w:r w:rsidRPr="00F2676B">
        <w:rPr>
          <w:rFonts w:ascii="Arial" w:hAnsi="Arial" w:cs="Arial"/>
          <w:b/>
          <w:bCs/>
          <w:spacing w:val="-1"/>
        </w:rPr>
        <w:t xml:space="preserve">АДМИНИСТРАЦИЯ </w:t>
      </w:r>
    </w:p>
    <w:p w:rsidR="00DE7DE4" w:rsidRPr="00F2676B" w:rsidRDefault="00DE7DE4" w:rsidP="00DE7DE4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F2676B">
        <w:rPr>
          <w:rFonts w:ascii="Arial" w:hAnsi="Arial" w:cs="Arial"/>
          <w:b/>
          <w:bCs/>
          <w:spacing w:val="-1"/>
        </w:rPr>
        <w:t>ЧУХОНАСТОВСКОГО  СЕЛЬСКОГО ПОСЕЛЕНИЯ</w:t>
      </w:r>
    </w:p>
    <w:p w:rsidR="00DE7DE4" w:rsidRPr="00F2676B" w:rsidRDefault="00DE7DE4" w:rsidP="00DE7DE4">
      <w:pPr>
        <w:shd w:val="clear" w:color="auto" w:fill="FFFFFF"/>
        <w:jc w:val="center"/>
        <w:rPr>
          <w:rFonts w:ascii="Arial" w:hAnsi="Arial" w:cs="Arial"/>
          <w:b/>
          <w:bCs/>
          <w:spacing w:val="2"/>
        </w:rPr>
      </w:pPr>
      <w:r w:rsidRPr="00F2676B">
        <w:rPr>
          <w:rFonts w:ascii="Arial" w:hAnsi="Arial" w:cs="Arial"/>
          <w:b/>
          <w:bCs/>
          <w:spacing w:val="2"/>
        </w:rPr>
        <w:t xml:space="preserve">КАМЫШИНСКОГО МУНИЦИПАЛЬНОГО РАЙОНА </w:t>
      </w:r>
    </w:p>
    <w:p w:rsidR="00DE7DE4" w:rsidRPr="00F2676B" w:rsidRDefault="00DE7DE4" w:rsidP="00DE7DE4">
      <w:pPr>
        <w:shd w:val="clear" w:color="auto" w:fill="FFFFFF"/>
        <w:jc w:val="center"/>
        <w:rPr>
          <w:rFonts w:ascii="Arial" w:hAnsi="Arial" w:cs="Arial"/>
          <w:spacing w:val="2"/>
        </w:rPr>
      </w:pPr>
      <w:r w:rsidRPr="00F2676B">
        <w:rPr>
          <w:rFonts w:ascii="Arial" w:hAnsi="Arial" w:cs="Arial"/>
          <w:b/>
          <w:bCs/>
          <w:spacing w:val="2"/>
        </w:rPr>
        <w:t>ВОЛГОГРАДСКОЙ ОБЛАСТИ</w:t>
      </w:r>
    </w:p>
    <w:p w:rsidR="00DE7DE4" w:rsidRPr="00F2676B" w:rsidRDefault="00DE7DE4" w:rsidP="00DE7DE4">
      <w:pPr>
        <w:shd w:val="clear" w:color="auto" w:fill="FFFFFF"/>
        <w:jc w:val="center"/>
        <w:rPr>
          <w:rFonts w:ascii="Arial" w:hAnsi="Arial" w:cs="Arial"/>
          <w:b/>
          <w:bCs/>
          <w:spacing w:val="2"/>
        </w:rPr>
      </w:pPr>
    </w:p>
    <w:p w:rsidR="00DE7DE4" w:rsidRPr="00F2676B" w:rsidRDefault="00DE7DE4" w:rsidP="00DE7DE4">
      <w:pPr>
        <w:shd w:val="clear" w:color="auto" w:fill="FFFFFF"/>
        <w:jc w:val="center"/>
        <w:outlineLvl w:val="0"/>
        <w:rPr>
          <w:rFonts w:ascii="Arial" w:hAnsi="Arial" w:cs="Arial"/>
          <w:b/>
          <w:bCs/>
          <w:spacing w:val="2"/>
        </w:rPr>
      </w:pPr>
      <w:r w:rsidRPr="00F2676B">
        <w:rPr>
          <w:rFonts w:ascii="Arial" w:hAnsi="Arial" w:cs="Arial"/>
          <w:b/>
          <w:bCs/>
          <w:spacing w:val="-3"/>
        </w:rPr>
        <w:t>ПОСТАНОВЛЕНИЕ</w:t>
      </w:r>
    </w:p>
    <w:p w:rsidR="00DE7DE4" w:rsidRPr="00F2676B" w:rsidRDefault="00DE7DE4" w:rsidP="00DE7DE4">
      <w:pPr>
        <w:shd w:val="clear" w:color="auto" w:fill="FFFFFF"/>
        <w:ind w:left="346"/>
        <w:jc w:val="center"/>
        <w:rPr>
          <w:rFonts w:ascii="Arial" w:hAnsi="Arial" w:cs="Arial"/>
          <w:b/>
          <w:color w:val="000000"/>
          <w:spacing w:val="2"/>
        </w:rPr>
      </w:pPr>
    </w:p>
    <w:p w:rsidR="00DE7DE4" w:rsidRPr="00F2676B" w:rsidRDefault="00DE7DE4" w:rsidP="00DE7DE4">
      <w:pPr>
        <w:shd w:val="clear" w:color="auto" w:fill="FFFFFF"/>
        <w:spacing w:before="331"/>
        <w:rPr>
          <w:rFonts w:ascii="Arial" w:hAnsi="Arial" w:cs="Arial"/>
          <w:color w:val="000000"/>
          <w:spacing w:val="-3"/>
        </w:rPr>
      </w:pPr>
      <w:r w:rsidRPr="00F2676B">
        <w:rPr>
          <w:rFonts w:ascii="Arial" w:hAnsi="Arial" w:cs="Arial"/>
          <w:color w:val="000000"/>
          <w:spacing w:val="-3"/>
        </w:rPr>
        <w:t xml:space="preserve">от  </w:t>
      </w:r>
      <w:r>
        <w:rPr>
          <w:rFonts w:ascii="Arial" w:hAnsi="Arial" w:cs="Arial"/>
          <w:color w:val="000000"/>
          <w:spacing w:val="-3"/>
        </w:rPr>
        <w:t>30</w:t>
      </w:r>
      <w:r w:rsidRPr="00F2676B">
        <w:rPr>
          <w:rFonts w:ascii="Arial" w:hAnsi="Arial" w:cs="Arial"/>
          <w:color w:val="000000"/>
          <w:spacing w:val="-3"/>
        </w:rPr>
        <w:t>.12.201</w:t>
      </w:r>
      <w:r>
        <w:rPr>
          <w:rFonts w:ascii="Arial" w:hAnsi="Arial" w:cs="Arial"/>
          <w:color w:val="000000"/>
          <w:spacing w:val="-3"/>
        </w:rPr>
        <w:t>9</w:t>
      </w:r>
      <w:r w:rsidRPr="00F2676B">
        <w:rPr>
          <w:rFonts w:ascii="Arial" w:hAnsi="Arial" w:cs="Arial"/>
          <w:color w:val="000000"/>
          <w:spacing w:val="-3"/>
        </w:rPr>
        <w:t xml:space="preserve"> года                                        №  </w:t>
      </w:r>
      <w:r w:rsidRPr="00DE7DE4">
        <w:rPr>
          <w:rFonts w:ascii="Arial" w:hAnsi="Arial" w:cs="Arial"/>
          <w:color w:val="000000"/>
          <w:spacing w:val="-3"/>
        </w:rPr>
        <w:t>8</w:t>
      </w:r>
      <w:r>
        <w:rPr>
          <w:rFonts w:ascii="Arial" w:hAnsi="Arial" w:cs="Arial"/>
          <w:color w:val="000000"/>
          <w:spacing w:val="-3"/>
        </w:rPr>
        <w:t>8</w:t>
      </w:r>
      <w:r w:rsidRPr="00F2676B">
        <w:rPr>
          <w:rFonts w:ascii="Arial" w:hAnsi="Arial" w:cs="Arial"/>
          <w:color w:val="000000"/>
          <w:spacing w:val="-3"/>
        </w:rPr>
        <w:t>-п</w:t>
      </w:r>
    </w:p>
    <w:p w:rsidR="00DE7DE4" w:rsidRPr="00F2676B" w:rsidRDefault="00DE7DE4" w:rsidP="00DE7DE4">
      <w:pPr>
        <w:shd w:val="clear" w:color="auto" w:fill="FFFFFF"/>
        <w:spacing w:before="331"/>
        <w:rPr>
          <w:rFonts w:ascii="Arial" w:hAnsi="Arial" w:cs="Arial"/>
          <w:color w:val="000000"/>
          <w:spacing w:val="-3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7DE4" w:rsidRPr="00F2676B" w:rsidTr="00277A54">
        <w:tc>
          <w:tcPr>
            <w:tcW w:w="4785" w:type="dxa"/>
          </w:tcPr>
          <w:p w:rsidR="00DE7DE4" w:rsidRPr="00F2676B" w:rsidRDefault="00DE7DE4" w:rsidP="00277A5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676B">
              <w:rPr>
                <w:rFonts w:ascii="Arial" w:hAnsi="Arial" w:cs="Arial"/>
              </w:rPr>
              <w:t>Об утверждении плана-графика размещения заказов на поставки товаров, выполнения работ, оказания услуг для нужд заказчика  на 20</w:t>
            </w:r>
            <w:r>
              <w:rPr>
                <w:rFonts w:ascii="Arial" w:hAnsi="Arial" w:cs="Arial"/>
              </w:rPr>
              <w:t>20</w:t>
            </w:r>
            <w:r w:rsidRPr="00F2676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786" w:type="dxa"/>
          </w:tcPr>
          <w:p w:rsidR="00DE7DE4" w:rsidRPr="00F2676B" w:rsidRDefault="00DE7DE4" w:rsidP="00277A54">
            <w:pPr>
              <w:rPr>
                <w:rFonts w:ascii="Arial" w:hAnsi="Arial" w:cs="Arial"/>
              </w:rPr>
            </w:pPr>
          </w:p>
        </w:tc>
      </w:tr>
    </w:tbl>
    <w:p w:rsidR="00DE7DE4" w:rsidRPr="00F2676B" w:rsidRDefault="00DE7DE4" w:rsidP="00DE7DE4">
      <w:pPr>
        <w:shd w:val="clear" w:color="auto" w:fill="FFFFFF"/>
        <w:rPr>
          <w:rFonts w:ascii="Arial" w:hAnsi="Arial" w:cs="Arial"/>
        </w:rPr>
      </w:pPr>
    </w:p>
    <w:p w:rsidR="00DE7DE4" w:rsidRPr="00F2676B" w:rsidRDefault="00DE7DE4" w:rsidP="00DE7DE4">
      <w:pPr>
        <w:shd w:val="clear" w:color="auto" w:fill="FFFFFF"/>
        <w:rPr>
          <w:rFonts w:ascii="Arial" w:hAnsi="Arial" w:cs="Arial"/>
        </w:rPr>
      </w:pPr>
    </w:p>
    <w:p w:rsidR="00DE7DE4" w:rsidRPr="00F2676B" w:rsidRDefault="00DE7DE4" w:rsidP="00DE7DE4">
      <w:pPr>
        <w:pStyle w:val="1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DE7DE4" w:rsidRPr="00F2676B" w:rsidRDefault="00DE7DE4" w:rsidP="00DE7DE4">
      <w:pPr>
        <w:pStyle w:val="1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F2676B">
        <w:rPr>
          <w:rFonts w:ascii="Arial" w:hAnsi="Arial" w:cs="Arial"/>
          <w:b w:val="0"/>
          <w:sz w:val="24"/>
          <w:szCs w:val="24"/>
        </w:rPr>
        <w:t>В целях организации деятельности администрации Чухонастовского сельского поселения при осуществлении закупок для собственных нужд на очередной финансовый год и плановый период, в соответствии с Федеральным  законом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Чухонастовского сельского поселения:</w:t>
      </w:r>
      <w:proofErr w:type="gramEnd"/>
    </w:p>
    <w:p w:rsidR="00DE7DE4" w:rsidRPr="00F2676B" w:rsidRDefault="00DE7DE4" w:rsidP="00DE7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7DE4" w:rsidRPr="00F2676B" w:rsidRDefault="00DE7DE4" w:rsidP="00DE7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F2676B">
        <w:rPr>
          <w:rFonts w:ascii="Arial" w:hAnsi="Arial" w:cs="Arial"/>
          <w:b/>
        </w:rPr>
        <w:t>ПОСТАНОВЛЯЮ:</w:t>
      </w:r>
    </w:p>
    <w:p w:rsidR="00DE7DE4" w:rsidRPr="00F2676B" w:rsidRDefault="00DE7DE4" w:rsidP="00DE7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7DE4" w:rsidRPr="00F2676B" w:rsidRDefault="00DE7DE4" w:rsidP="00DE7D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676B">
        <w:rPr>
          <w:rFonts w:ascii="Arial" w:hAnsi="Arial" w:cs="Arial"/>
        </w:rPr>
        <w:t xml:space="preserve">Утвердить прилагаемый план-график  размещения заказов на поставки товаров, выполнения работ, оказания услуг для нужд заказчика  </w:t>
      </w:r>
      <w:r>
        <w:rPr>
          <w:rFonts w:ascii="Arial" w:hAnsi="Arial" w:cs="Arial"/>
        </w:rPr>
        <w:t>на 2020</w:t>
      </w:r>
      <w:r w:rsidRPr="00F2676B">
        <w:rPr>
          <w:rFonts w:ascii="Arial" w:hAnsi="Arial" w:cs="Arial"/>
        </w:rPr>
        <w:t xml:space="preserve"> год.</w:t>
      </w:r>
    </w:p>
    <w:p w:rsidR="00DE7DE4" w:rsidRPr="00F2676B" w:rsidRDefault="00DE7DE4" w:rsidP="00DE7D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676B">
        <w:rPr>
          <w:rFonts w:ascii="Arial" w:hAnsi="Arial" w:cs="Arial"/>
        </w:rPr>
        <w:t xml:space="preserve">Ведущему специалисту Белоглазовой В.М. </w:t>
      </w:r>
      <w:proofErr w:type="gramStart"/>
      <w:r w:rsidRPr="00F2676B">
        <w:rPr>
          <w:rFonts w:ascii="Arial" w:hAnsi="Arial" w:cs="Arial"/>
        </w:rPr>
        <w:t>разместить  план-график</w:t>
      </w:r>
      <w:proofErr w:type="gramEnd"/>
      <w:r w:rsidRPr="00F2676B">
        <w:rPr>
          <w:rFonts w:ascii="Arial" w:hAnsi="Arial" w:cs="Arial"/>
        </w:rPr>
        <w:t xml:space="preserve"> на официальном сайте РФ в </w:t>
      </w:r>
      <w:proofErr w:type="spellStart"/>
      <w:r w:rsidRPr="00F2676B">
        <w:rPr>
          <w:rFonts w:ascii="Arial" w:hAnsi="Arial" w:cs="Arial"/>
        </w:rPr>
        <w:t>информационно-телекоммукационой</w:t>
      </w:r>
      <w:proofErr w:type="spellEnd"/>
      <w:r w:rsidRPr="00F2676B">
        <w:rPr>
          <w:rFonts w:ascii="Arial" w:hAnsi="Arial" w:cs="Arial"/>
        </w:rPr>
        <w:t xml:space="preserve"> сети «Интернет» в соответствии с действующим законодательством.</w:t>
      </w:r>
    </w:p>
    <w:p w:rsidR="00DE7DE4" w:rsidRPr="00F2676B" w:rsidRDefault="00DE7DE4" w:rsidP="00DE7D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676B">
        <w:rPr>
          <w:rFonts w:ascii="Arial" w:hAnsi="Arial" w:cs="Arial"/>
        </w:rPr>
        <w:t>Контроль над выполнением настоящего постановления оставляю за собой.</w:t>
      </w:r>
    </w:p>
    <w:p w:rsidR="00DE7DE4" w:rsidRPr="00F2676B" w:rsidRDefault="00DE7DE4" w:rsidP="00DE7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DE4" w:rsidRPr="00F2676B" w:rsidRDefault="00DE7DE4" w:rsidP="00DE7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DE4" w:rsidRPr="00F2676B" w:rsidRDefault="00DE7DE4" w:rsidP="00DE7DE4">
      <w:pPr>
        <w:pStyle w:val="2"/>
        <w:shd w:val="clear" w:color="auto" w:fill="auto"/>
        <w:spacing w:before="0" w:after="349" w:line="322" w:lineRule="exact"/>
        <w:ind w:firstLine="700"/>
        <w:jc w:val="both"/>
        <w:rPr>
          <w:rFonts w:ascii="Arial" w:hAnsi="Arial" w:cs="Arial"/>
          <w:sz w:val="24"/>
          <w:szCs w:val="24"/>
        </w:rPr>
      </w:pPr>
    </w:p>
    <w:p w:rsidR="00DE7DE4" w:rsidRPr="00F2676B" w:rsidRDefault="00DE7DE4" w:rsidP="00DE7DE4">
      <w:pPr>
        <w:pStyle w:val="2"/>
        <w:shd w:val="clear" w:color="auto" w:fill="auto"/>
        <w:spacing w:before="0" w:after="0" w:line="322" w:lineRule="exact"/>
        <w:ind w:right="380" w:firstLine="0"/>
        <w:rPr>
          <w:rFonts w:ascii="Arial" w:hAnsi="Arial" w:cs="Arial"/>
          <w:sz w:val="24"/>
          <w:szCs w:val="24"/>
        </w:rPr>
      </w:pPr>
      <w:r w:rsidRPr="00F2676B">
        <w:rPr>
          <w:rFonts w:ascii="Arial" w:hAnsi="Arial" w:cs="Arial"/>
          <w:sz w:val="24"/>
          <w:szCs w:val="24"/>
        </w:rPr>
        <w:t xml:space="preserve">Глава Чухонастовского </w:t>
      </w:r>
    </w:p>
    <w:p w:rsidR="00DE7DE4" w:rsidRPr="00F2676B" w:rsidRDefault="00DE7DE4" w:rsidP="00DE7DE4">
      <w:pPr>
        <w:pStyle w:val="2"/>
        <w:shd w:val="clear" w:color="auto" w:fill="auto"/>
        <w:spacing w:before="0" w:after="0" w:line="322" w:lineRule="exact"/>
        <w:ind w:right="380" w:firstLine="0"/>
        <w:rPr>
          <w:rFonts w:ascii="Arial" w:hAnsi="Arial" w:cs="Arial"/>
          <w:sz w:val="24"/>
          <w:szCs w:val="24"/>
        </w:rPr>
      </w:pPr>
      <w:r w:rsidRPr="00F2676B">
        <w:rPr>
          <w:rFonts w:ascii="Arial" w:hAnsi="Arial" w:cs="Arial"/>
          <w:sz w:val="24"/>
          <w:szCs w:val="24"/>
        </w:rPr>
        <w:t>сельского поселения                                                              Н.В. Пименов</w:t>
      </w:r>
    </w:p>
    <w:p w:rsidR="00DE7DE4" w:rsidRPr="00F2676B" w:rsidRDefault="00DE7DE4" w:rsidP="00DE7DE4">
      <w:pPr>
        <w:jc w:val="center"/>
        <w:rPr>
          <w:rFonts w:ascii="Arial" w:hAnsi="Arial" w:cs="Arial"/>
        </w:rPr>
      </w:pPr>
    </w:p>
    <w:p w:rsidR="00DE7DE4" w:rsidRPr="00F2676B" w:rsidRDefault="00DE7DE4" w:rsidP="00DE7DE4">
      <w:pPr>
        <w:jc w:val="center"/>
        <w:rPr>
          <w:rFonts w:ascii="Arial" w:hAnsi="Arial" w:cs="Arial"/>
        </w:rPr>
      </w:pPr>
    </w:p>
    <w:p w:rsidR="00DE7DE4" w:rsidRPr="00F2676B" w:rsidRDefault="00DE7DE4" w:rsidP="00DE7DE4">
      <w:pPr>
        <w:jc w:val="center"/>
        <w:rPr>
          <w:rFonts w:ascii="Arial" w:hAnsi="Arial" w:cs="Arial"/>
          <w:b/>
        </w:rPr>
      </w:pPr>
    </w:p>
    <w:p w:rsidR="00DE7DE4" w:rsidRPr="00F2676B" w:rsidRDefault="00DE7DE4" w:rsidP="00DE7DE4">
      <w:pPr>
        <w:jc w:val="center"/>
        <w:rPr>
          <w:rFonts w:ascii="Arial" w:hAnsi="Arial" w:cs="Arial"/>
          <w:b/>
        </w:rPr>
      </w:pPr>
    </w:p>
    <w:p w:rsidR="00DE7DE4" w:rsidRPr="00F2676B" w:rsidRDefault="00DE7DE4" w:rsidP="00DE7DE4">
      <w:pPr>
        <w:jc w:val="center"/>
        <w:rPr>
          <w:rFonts w:ascii="Arial" w:hAnsi="Arial" w:cs="Arial"/>
          <w:b/>
        </w:rPr>
      </w:pPr>
    </w:p>
    <w:p w:rsidR="00DE7DE4" w:rsidRPr="00F2676B" w:rsidRDefault="00DE7DE4" w:rsidP="00DE7DE4">
      <w:pPr>
        <w:jc w:val="center"/>
        <w:rPr>
          <w:rFonts w:ascii="Arial" w:hAnsi="Arial" w:cs="Arial"/>
          <w:b/>
        </w:rPr>
      </w:pPr>
    </w:p>
    <w:p w:rsidR="00DE7DE4" w:rsidRDefault="00DE7DE4" w:rsidP="00DE7DE4">
      <w:pPr>
        <w:rPr>
          <w:rFonts w:ascii="Arial" w:hAnsi="Arial" w:cs="Arial"/>
          <w:b/>
        </w:rPr>
      </w:pPr>
    </w:p>
    <w:p w:rsidR="00DE7DE4" w:rsidRDefault="00DE7DE4" w:rsidP="00DE7DE4">
      <w:pPr>
        <w:rPr>
          <w:rFonts w:ascii="Arial" w:hAnsi="Arial" w:cs="Arial"/>
          <w:b/>
        </w:rPr>
      </w:pPr>
    </w:p>
    <w:p w:rsidR="00360B22" w:rsidRDefault="00360B22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>
      <w:pPr>
        <w:sectPr w:rsidR="00DE7DE4" w:rsidSect="00360B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0"/>
      </w:tblGrid>
      <w:tr w:rsidR="00DE7DE4" w:rsidRPr="001B7977" w:rsidTr="0027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B7977">
              <w:rPr>
                <w:b/>
              </w:rPr>
              <w:lastRenderedPageBreak/>
              <w:t xml:space="preserve">ПЛАН-ГРАФИК </w:t>
            </w:r>
            <w:r w:rsidRPr="001B7977">
              <w:rPr>
                <w:b/>
              </w:rPr>
              <w:br/>
              <w:t>закупок товаров, работ, услуг на 2020 финансовый год</w:t>
            </w:r>
            <w:r w:rsidRPr="001B7977">
              <w:rPr>
                <w:b/>
              </w:rPr>
              <w:br/>
              <w:t>и на плановый период 2021 и 2022 годов</w:t>
            </w:r>
          </w:p>
        </w:tc>
      </w:tr>
    </w:tbl>
    <w:p w:rsidR="00DE7DE4" w:rsidRPr="001B7977" w:rsidRDefault="00DE7DE4" w:rsidP="00DE7DE4">
      <w:pPr>
        <w:rPr>
          <w:vanish/>
        </w:rPr>
      </w:pPr>
    </w:p>
    <w:tbl>
      <w:tblPr>
        <w:tblW w:w="0" w:type="auto"/>
        <w:tblCellSpacing w:w="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DE7DE4" w:rsidRPr="001B7977" w:rsidTr="00277A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jc w:val="center"/>
            </w:pPr>
            <w:r w:rsidRPr="001B7977">
              <w:t>Коды</w:t>
            </w:r>
          </w:p>
        </w:tc>
      </w:tr>
      <w:tr w:rsidR="00DE7DE4" w:rsidRPr="001B7977" w:rsidTr="00277A5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ИНН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jc w:val="center"/>
            </w:pPr>
            <w:r w:rsidRPr="001B7977">
              <w:t>3410004621</w:t>
            </w:r>
          </w:p>
        </w:tc>
      </w:tr>
      <w:tr w:rsidR="00DE7DE4" w:rsidRPr="001B7977" w:rsidTr="00277A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КПП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jc w:val="center"/>
            </w:pPr>
            <w:r w:rsidRPr="001B7977">
              <w:t>341001001</w:t>
            </w:r>
          </w:p>
        </w:tc>
      </w:tr>
      <w:tr w:rsidR="00DE7DE4" w:rsidRPr="001B7977" w:rsidTr="00277A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jc w:val="center"/>
            </w:pPr>
            <w:r w:rsidRPr="001B7977">
              <w:t>75404</w:t>
            </w:r>
          </w:p>
        </w:tc>
      </w:tr>
      <w:tr w:rsidR="00DE7DE4" w:rsidRPr="001B7977" w:rsidTr="00277A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jc w:val="center"/>
            </w:pPr>
            <w:r w:rsidRPr="001B7977">
              <w:t>14</w:t>
            </w:r>
          </w:p>
        </w:tc>
      </w:tr>
      <w:tr w:rsidR="00DE7DE4" w:rsidRPr="001B7977" w:rsidTr="00277A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 xml:space="preserve">Российская Федерация, 403855, Волгоградская </w:t>
            </w:r>
            <w:proofErr w:type="spellStart"/>
            <w:proofErr w:type="gramStart"/>
            <w:r w:rsidRPr="001B7977">
              <w:t>обл</w:t>
            </w:r>
            <w:proofErr w:type="spellEnd"/>
            <w:proofErr w:type="gramEnd"/>
            <w:r w:rsidRPr="001B7977">
              <w:t>, Камышинский р-н, Чухонастовка с, УЛИЦА РЯЗАНСКАЯ, 9 ,7-84457-78741, adm.chuhsp@yandex.ru</w:t>
            </w:r>
          </w:p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jc w:val="center"/>
            </w:pPr>
            <w:r w:rsidRPr="001B7977">
              <w:t>18618460101</w:t>
            </w:r>
          </w:p>
        </w:tc>
      </w:tr>
      <w:tr w:rsidR="00DE7DE4" w:rsidRPr="001B7977" w:rsidTr="00277A5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E7DE4" w:rsidRPr="001B7977" w:rsidRDefault="00DE7DE4" w:rsidP="00277A54"/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ИНН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jc w:val="center"/>
            </w:pPr>
          </w:p>
        </w:tc>
      </w:tr>
      <w:tr w:rsidR="00DE7DE4" w:rsidRPr="001B7977" w:rsidTr="00277A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КПП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jc w:val="center"/>
            </w:pPr>
          </w:p>
        </w:tc>
      </w:tr>
      <w:tr w:rsidR="00DE7DE4" w:rsidRPr="001B7977" w:rsidTr="00277A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E7DE4" w:rsidRPr="001B7977" w:rsidRDefault="00DE7DE4" w:rsidP="00277A54"/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jc w:val="center"/>
            </w:pPr>
          </w:p>
        </w:tc>
      </w:tr>
      <w:tr w:rsidR="00DE7DE4" w:rsidRPr="001B7977" w:rsidTr="00277A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DE7DE4" w:rsidRPr="001B7977" w:rsidRDefault="00DE7DE4" w:rsidP="00277A54">
            <w:r w:rsidRPr="001B7977"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DE7DE4" w:rsidRPr="001B7977" w:rsidRDefault="00DE7DE4" w:rsidP="00277A54">
            <w:r w:rsidRPr="001B7977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jc w:val="center"/>
            </w:pPr>
            <w:r w:rsidRPr="001B7977">
              <w:t>383</w:t>
            </w:r>
          </w:p>
        </w:tc>
      </w:tr>
    </w:tbl>
    <w:p w:rsidR="00DE7DE4" w:rsidRPr="001B7977" w:rsidRDefault="00DE7DE4" w:rsidP="00DE7DE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6"/>
      </w:tblGrid>
      <w:tr w:rsidR="00DE7DE4" w:rsidRPr="001B7977" w:rsidTr="00277A5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E7DE4" w:rsidRPr="001B7977" w:rsidRDefault="00DE7DE4" w:rsidP="00277A54">
            <w:r w:rsidRPr="001B7977"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DE7DE4" w:rsidRPr="001B7977" w:rsidRDefault="00DE7DE4" w:rsidP="00DE7DE4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"/>
        <w:gridCol w:w="2835"/>
        <w:gridCol w:w="841"/>
        <w:gridCol w:w="1135"/>
        <w:gridCol w:w="1066"/>
        <w:gridCol w:w="1046"/>
        <w:gridCol w:w="763"/>
        <w:gridCol w:w="852"/>
        <w:gridCol w:w="763"/>
        <w:gridCol w:w="763"/>
        <w:gridCol w:w="947"/>
        <w:gridCol w:w="1036"/>
        <w:gridCol w:w="1214"/>
        <w:gridCol w:w="997"/>
      </w:tblGrid>
      <w:tr w:rsidR="00DE7DE4" w:rsidRPr="001B7977" w:rsidTr="00277A54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 xml:space="preserve">№ </w:t>
            </w:r>
            <w:proofErr w:type="spellStart"/>
            <w:proofErr w:type="gramStart"/>
            <w:r w:rsidRPr="001B7977">
              <w:t>п</w:t>
            </w:r>
            <w:proofErr w:type="spellEnd"/>
            <w:proofErr w:type="gramEnd"/>
            <w:r w:rsidRPr="001B7977">
              <w:t>/</w:t>
            </w:r>
            <w:proofErr w:type="spellStart"/>
            <w:r w:rsidRPr="001B7977">
              <w:lastRenderedPageBreak/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7DE4" w:rsidRPr="001B7977" w:rsidRDefault="00DE7DE4" w:rsidP="00277A54">
            <w:r w:rsidRPr="001B7977"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 xml:space="preserve">Планируемый год </w:t>
            </w:r>
            <w:r w:rsidRPr="001B7977">
              <w:lastRenderedPageBreak/>
              <w:t xml:space="preserve"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7DE4" w:rsidRPr="001B7977" w:rsidRDefault="00DE7DE4" w:rsidP="00277A54">
            <w:r w:rsidRPr="001B7977"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 xml:space="preserve">Информация о </w:t>
            </w:r>
            <w:r w:rsidRPr="001B7977"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lastRenderedPageBreak/>
              <w:t xml:space="preserve">Наименование </w:t>
            </w:r>
            <w:r w:rsidRPr="001B7977"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lastRenderedPageBreak/>
              <w:t xml:space="preserve">Наименование </w:t>
            </w:r>
            <w:r w:rsidRPr="001B7977">
              <w:lastRenderedPageBreak/>
              <w:t>организатора проведения совместного конкурса или аукциона</w:t>
            </w:r>
          </w:p>
        </w:tc>
      </w:tr>
      <w:tr w:rsidR="00DE7DE4" w:rsidRPr="001B7977" w:rsidTr="00277A5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gridSpan w:val="2"/>
            <w:vAlign w:val="center"/>
            <w:hideMark/>
          </w:tcPr>
          <w:p w:rsidR="00DE7DE4" w:rsidRPr="001B7977" w:rsidRDefault="00DE7DE4" w:rsidP="00277A54">
            <w:r w:rsidRPr="001B7977"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1B7977">
              <w:t>2</w:t>
            </w:r>
            <w:proofErr w:type="gramEnd"/>
            <w:r w:rsidRPr="001B7977"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7DE4" w:rsidRPr="001B7977" w:rsidRDefault="00DE7DE4" w:rsidP="00277A54">
            <w:r w:rsidRPr="001B7977"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</w:tr>
      <w:tr w:rsidR="00DE7DE4" w:rsidRPr="001B7977" w:rsidTr="00277A5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Код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</w:tr>
      <w:tr w:rsidR="00DE7DE4" w:rsidRPr="001B7977" w:rsidTr="00277A5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</w:tr>
      <w:tr w:rsidR="00DE7DE4" w:rsidRPr="001B7977" w:rsidTr="00277A54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2</w:t>
            </w:r>
          </w:p>
        </w:tc>
        <w:tc>
          <w:tcPr>
            <w:tcW w:w="1200" w:type="dxa"/>
            <w:vAlign w:val="center"/>
            <w:hideMark/>
          </w:tcPr>
          <w:p w:rsidR="00DE7DE4" w:rsidRPr="001B7977" w:rsidRDefault="00DE7DE4" w:rsidP="00277A54">
            <w:r w:rsidRPr="001B7977">
              <w:t>3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5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6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7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8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9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11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12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13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14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0004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203341000462134100100100040003514244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35.14.10.000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 xml:space="preserve">Поставка электроэнергии 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2020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180866.00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180866.00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нет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0005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213341000462134100100100050003514244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35.14.10.000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 xml:space="preserve">Поставка электроэнергии 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2021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106466.00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106466.00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нет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0006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223341000462134100100100060003514244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35.14.10.000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 xml:space="preserve">Поставка электроэнергии 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2022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54566.00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54566.00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нет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0001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203341000462134100100100010000000244</w:t>
            </w:r>
            <w:r w:rsidRPr="001B7977">
              <w:br/>
              <w:t>213341000462134100100100020000000244</w:t>
            </w:r>
            <w:r w:rsidRPr="001B7977">
              <w:br/>
              <w:t>223341000462134100100100030000000244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2020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970971.00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970971.00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2021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973700.00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973700.00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2022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986200.00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986200.00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  <w:tc>
          <w:tcPr>
            <w:tcW w:w="0" w:type="auto"/>
            <w:vMerge/>
            <w:vAlign w:val="center"/>
            <w:hideMark/>
          </w:tcPr>
          <w:p w:rsidR="00DE7DE4" w:rsidRPr="001B7977" w:rsidRDefault="00DE7DE4" w:rsidP="00277A54"/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E7DE4" w:rsidRPr="001B7977" w:rsidRDefault="00DE7DE4" w:rsidP="00277A54">
            <w:pPr>
              <w:jc w:val="right"/>
            </w:pPr>
            <w:r w:rsidRPr="001B7977">
              <w:t>Всего для осуществления закупок,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3272769.00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1151837.00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1080166.00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1040766.00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E7DE4" w:rsidRPr="001B7977" w:rsidRDefault="00DE7DE4" w:rsidP="00277A54">
            <w:pPr>
              <w:jc w:val="right"/>
            </w:pPr>
            <w:r w:rsidRPr="001B7977">
              <w:t>в том числе по коду бюджетной классификации 95905030100125080244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55771.00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46571.00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9200.00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E7DE4" w:rsidRPr="001B7977" w:rsidRDefault="00DE7DE4" w:rsidP="00277A54">
            <w:pPr>
              <w:jc w:val="right"/>
            </w:pPr>
            <w:r w:rsidRPr="001B7977">
              <w:t>в том числе по коду бюджетной классификации 95905039900025070244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30000.00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10000.00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10000.00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10000.00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E7DE4" w:rsidRPr="001B7977" w:rsidRDefault="00DE7DE4" w:rsidP="00277A54">
            <w:pPr>
              <w:jc w:val="right"/>
            </w:pPr>
            <w:r w:rsidRPr="001B7977">
              <w:lastRenderedPageBreak/>
              <w:t>в том числе по коду бюджетной классификации 959010401001S1150244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1282500.00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427500.00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427500.00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427500.00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E7DE4" w:rsidRPr="001B7977" w:rsidRDefault="00DE7DE4" w:rsidP="00277A54">
            <w:pPr>
              <w:jc w:val="right"/>
            </w:pPr>
            <w:r w:rsidRPr="001B7977">
              <w:t>в том числе по коду бюджетной классификации 95901049000070010244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4500.00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1500.00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1500.00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1500.00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E7DE4" w:rsidRPr="001B7977" w:rsidRDefault="00DE7DE4" w:rsidP="00277A54">
            <w:pPr>
              <w:jc w:val="right"/>
            </w:pPr>
            <w:r w:rsidRPr="001B7977">
              <w:t>в том числе по коду бюджетной классификации 95902039900051180244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28700.00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8800.00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9100.00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10800.00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E7DE4" w:rsidRPr="001B7977" w:rsidRDefault="00DE7DE4" w:rsidP="00277A54">
            <w:pPr>
              <w:jc w:val="right"/>
            </w:pPr>
            <w:r w:rsidRPr="001B7977">
              <w:t>в том числе по коду бюджетной классификации 95903090100123010244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43000.00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15000.00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15000.00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13000.00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E7DE4" w:rsidRPr="001B7977" w:rsidRDefault="00DE7DE4" w:rsidP="00277A54">
            <w:pPr>
              <w:jc w:val="right"/>
            </w:pPr>
            <w:r w:rsidRPr="001B7977">
              <w:t>в том числе по коду бюджетной классификации 959030901001S1150244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30000.00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15000.00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15000.00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E7DE4" w:rsidRPr="001B7977" w:rsidRDefault="00DE7DE4" w:rsidP="00277A54">
            <w:pPr>
              <w:jc w:val="right"/>
            </w:pPr>
            <w:r w:rsidRPr="001B7977">
              <w:t>в том числе по коду бюджетной классификации 959050301001S1150244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311898.00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170866.00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96466.00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44566.00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E7DE4" w:rsidRPr="001B7977" w:rsidRDefault="00DE7DE4" w:rsidP="00277A54">
            <w:pPr>
              <w:jc w:val="right"/>
            </w:pPr>
            <w:r w:rsidRPr="001B7977">
              <w:t>в том числе по коду бюджетной классификации 95904090100124010244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1386400.00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356600.00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496400.00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533400.00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  <w:tr w:rsidR="00DE7DE4" w:rsidRPr="001B7977" w:rsidTr="00277A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E7DE4" w:rsidRPr="001B7977" w:rsidRDefault="00DE7DE4" w:rsidP="00277A54">
            <w:pPr>
              <w:jc w:val="right"/>
            </w:pPr>
            <w:r w:rsidRPr="001B7977">
              <w:t>в том числе по коду бюджетной классификации 95905020100125040244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100000.00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100000.00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0.00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  <w:tc>
          <w:tcPr>
            <w:tcW w:w="0" w:type="auto"/>
            <w:vAlign w:val="center"/>
            <w:hideMark/>
          </w:tcPr>
          <w:p w:rsidR="00DE7DE4" w:rsidRPr="001B7977" w:rsidRDefault="00DE7DE4" w:rsidP="00277A54">
            <w:r w:rsidRPr="001B7977">
              <w:t> </w:t>
            </w:r>
          </w:p>
        </w:tc>
      </w:tr>
    </w:tbl>
    <w:p w:rsidR="00DE7DE4" w:rsidRDefault="00DE7DE4" w:rsidP="00DE7DE4"/>
    <w:p w:rsidR="00DE7DE4" w:rsidRDefault="00DE7DE4" w:rsidP="00DE7DE4"/>
    <w:sectPr w:rsidR="00DE7DE4" w:rsidSect="001B7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64D"/>
    <w:multiLevelType w:val="hybridMultilevel"/>
    <w:tmpl w:val="5358AC38"/>
    <w:lvl w:ilvl="0" w:tplc="0DC0D2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DE4"/>
    <w:rsid w:val="00360B22"/>
    <w:rsid w:val="00DE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E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D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DE7DE4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E7DE4"/>
    <w:pPr>
      <w:widowControl w:val="0"/>
      <w:shd w:val="clear" w:color="auto" w:fill="FFFFFF"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A482-95DE-479F-ACF5-5105ED34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2020-01-10T05:14:00Z</dcterms:created>
  <dcterms:modified xsi:type="dcterms:W3CDTF">2020-01-10T05:15:00Z</dcterms:modified>
</cp:coreProperties>
</file>