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rStyle w:val="Strong"/>
        </w:rPr>
      </w:pPr>
      <w:r>
        <w:rPr>
          <w:rStyle w:val="Strong"/>
        </w:rPr>
        <w:t xml:space="preserve">Доклад </w:t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>
          <w:rStyle w:val="Strong"/>
        </w:rPr>
        <w:t xml:space="preserve">по осуществлению муниципального контроля администрацией </w:t>
      </w:r>
      <w:r>
        <w:rPr>
          <w:rStyle w:val="Strong"/>
          <w:rFonts w:eastAsia="Times New Roman"/>
          <w:b/>
          <w:bCs/>
          <w:sz w:val="24"/>
          <w:szCs w:val="24"/>
        </w:rPr>
        <w:t xml:space="preserve">Краснопахаревского </w:t>
      </w:r>
      <w:bookmarkStart w:id="0" w:name="_Hlk59702277"/>
      <w:r>
        <w:rPr>
          <w:rStyle w:val="Strong"/>
        </w:rPr>
        <w:t xml:space="preserve"> </w:t>
      </w:r>
      <w:bookmarkEnd w:id="0"/>
      <w:r>
        <w:rPr>
          <w:rStyle w:val="Strong"/>
        </w:rPr>
        <w:t xml:space="preserve">сельского поселения Городищенского муниципального района Волгоградской области </w:t>
      </w:r>
      <w:r>
        <w:rPr>
          <w:rStyle w:val="Strong"/>
          <w:shd w:fill="FFFFFF" w:val="clear"/>
        </w:rPr>
        <w:t>в 20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shd w:fill="FFFFFF" w:val="clear"/>
          <w:lang w:val="ru-RU" w:eastAsia="ru-RU" w:bidi="ar-SA"/>
        </w:rPr>
        <w:t>20</w:t>
      </w:r>
      <w:r>
        <w:rPr>
          <w:rStyle w:val="Strong"/>
          <w:shd w:fill="FFFFFF" w:val="clear"/>
        </w:rPr>
        <w:t xml:space="preserve"> году  </w:t>
      </w:r>
    </w:p>
    <w:p>
      <w:pPr>
        <w:pStyle w:val="NormalWeb"/>
        <w:spacing w:before="280" w:after="280"/>
        <w:rPr/>
      </w:pPr>
      <w:r>
        <w:rPr>
          <w:rFonts w:eastAsia="Times New Roman"/>
          <w:sz w:val="24"/>
          <w:szCs w:val="24"/>
          <w:shd w:fill="FFFFFF" w:val="clear"/>
        </w:rPr>
        <w:t>х.Красный Пахарь</w:t>
      </w:r>
      <w:r>
        <w:rPr>
          <w:shd w:fill="FFFFFF" w:val="clear"/>
        </w:rPr>
        <w:t xml:space="preserve">                                                                                                    « </w:t>
      </w:r>
      <w:r>
        <w:rPr>
          <w:rFonts w:eastAsia="Times New Roman" w:cs="Times New Roman"/>
          <w:color w:val="000000"/>
          <w:kern w:val="0"/>
          <w:sz w:val="24"/>
          <w:szCs w:val="24"/>
          <w:shd w:fill="FFFFFF" w:val="clear"/>
          <w:lang w:val="ru-RU" w:eastAsia="ru-RU" w:bidi="ar-SA"/>
        </w:rPr>
        <w:t>20</w:t>
      </w:r>
      <w:r>
        <w:rPr>
          <w:shd w:fill="FFFFFF" w:val="clear"/>
        </w:rPr>
        <w:t xml:space="preserve">   » мая 2020г.</w:t>
      </w:r>
      <w:bookmarkStart w:id="1" w:name="_GoBack"/>
      <w:bookmarkEnd w:id="1"/>
    </w:p>
    <w:p>
      <w:pPr>
        <w:pStyle w:val="NormalWeb"/>
        <w:spacing w:before="280" w:after="280"/>
        <w:ind w:firstLine="567"/>
        <w:jc w:val="both"/>
        <w:rPr/>
      </w:pPr>
      <w:r>
        <w:rPr/>
        <w:t xml:space="preserve">Настоящий доклад об осуществлении муниципального контроля администрацией  </w:t>
      </w:r>
      <w:r>
        <w:rPr>
          <w:rFonts w:eastAsia="Times New Roman"/>
          <w:sz w:val="24"/>
          <w:szCs w:val="24"/>
          <w:shd w:fill="FFFFFF" w:val="clear"/>
        </w:rPr>
        <w:t>Краснопахаревского</w:t>
      </w:r>
      <w:r>
        <w:rPr/>
        <w:t xml:space="preserve"> сельского поселения Городищенского муниципального района Волгоградской области за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 год составлен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контроля»</w:t>
      </w:r>
    </w:p>
    <w:p>
      <w:pPr>
        <w:pStyle w:val="NormalWeb"/>
        <w:spacing w:before="280" w:after="280"/>
        <w:ind w:firstLine="567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Раздел 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Состояние нормативно-правового регулирования в соответствующей сфере деятельности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uppressAutoHyphens w:val="true"/>
        <w:ind w:firstLine="567"/>
        <w:jc w:val="both"/>
        <w:rPr>
          <w:lang w:eastAsia="ar-SA"/>
        </w:rPr>
      </w:pPr>
      <w:r>
        <w:rPr>
          <w:lang w:eastAsia="ar-SA"/>
        </w:rPr>
        <w:t>В соответствии с пунктом 4 статьи 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№294-ФЗ),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Постановлением № </w:t>
      </w:r>
      <w:r>
        <w:rPr>
          <w:rFonts w:eastAsia="Times New Roman" w:cs="Times New Roman" w:ascii="Times New Roman" w:hAnsi="Times New Roman"/>
          <w:sz w:val="24"/>
          <w:szCs w:val="24"/>
        </w:rPr>
        <w:t>49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.12.2020 г. « О внесении изменений в постановление администрации Краснопахаревского сельского поселения Городищенского района Волгоградской области от 26.06.2017 г. № 18 « Об утверждении административного регламента администрации Краснопахаревского сельского поселения исполнения муниципальной функции « Муниципальный жилищный контроль на территории Краснопахаревского сельского поселения»( в редакции постановления от 19.06.2019 №35), постановлением №25 от 09.03.2021 г. «Осуществление муниципального контроля за обеспечением сохранности  автомобильных дорог местного значения Краснопахаревского   сельского поселения», постановлением № 14 от 01.04.2019 г. «Об утверждении порядка  осуществления полномочий по анализу осуществления главным администраторами бюджетных средств внутреннего финансового контроля и внутреннего финансового аудита администрации Краснопахаревского сельского поселения Городищенского муниципального района Волгоградской области» определены виды муниципального контроля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ПЕРЕЧЕНЬ</w:t>
      </w:r>
    </w:p>
    <w:p>
      <w:pPr>
        <w:pStyle w:val="Normal"/>
        <w:jc w:val="center"/>
        <w:rPr/>
      </w:pPr>
      <w:r>
        <w:rPr/>
        <w:t xml:space="preserve">Видов муниципального контроля органа местного самоуправления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Краснопахаревского</w:t>
      </w:r>
      <w:r>
        <w:rPr/>
        <w:t xml:space="preserve"> сельского поселения Городищенского муниципального района Волгоградской области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2940"/>
        <w:gridCol w:w="2477"/>
        <w:gridCol w:w="3855"/>
      </w:tblGrid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нормативного правого акта  о наделении  соответствующего органа местного самоуправления полномочиями по осуществлению муниципального контроля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r>
              <w:rPr>
                <w:rFonts w:cs="Times New Roman"/>
                <w:sz w:val="24"/>
                <w:szCs w:val="24"/>
              </w:rPr>
              <w:t>Краснопахаревского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49 от 18.12.2020 г., постановление № 35 от 19.06.2019 г., </w:t>
            </w:r>
          </w:p>
          <w:p>
            <w:pPr>
              <w:pStyle w:val="Normal"/>
              <w:widowControl w:val="false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  <w:t>постановление №18 от 26.06.2017 г.</w:t>
            </w:r>
          </w:p>
        </w:tc>
      </w:tr>
      <w:tr>
        <w:trPr>
          <w:trHeight w:val="824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r>
              <w:rPr>
                <w:rFonts w:cs="Times New Roman"/>
                <w:sz w:val="24"/>
                <w:szCs w:val="24"/>
              </w:rPr>
              <w:t>Краснопахаревского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 25 от 09.03.2021 г.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56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Style w:val="Style18"/>
                <w:bCs/>
                <w:color w:val="auto"/>
                <w:sz w:val="22"/>
                <w:szCs w:val="22"/>
              </w:rPr>
              <w:t>Внутренний муниципальный финансовый контроль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Краснопахаревского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№14 от 01.04.2019 г.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uppressAutoHyphens w:val="true"/>
        <w:ind w:firstLine="567"/>
        <w:jc w:val="both"/>
        <w:rPr>
          <w:lang w:eastAsia="ar-SA"/>
        </w:rPr>
      </w:pPr>
      <w:r>
        <w:rPr>
          <w:bCs/>
          <w:lang w:eastAsia="ar-SA"/>
        </w:rPr>
        <w:t xml:space="preserve">Нормативно-правовые акты размещены на официальном сайте администрации Краснопахаревского сельского поселения </w:t>
      </w:r>
      <w:r>
        <w:rPr>
          <w:bCs/>
          <w:lang w:val="en-US" w:eastAsia="ar-SA"/>
        </w:rPr>
        <w:t>https://adm-krpa.ru.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Раздел 2.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Организация муниципального контроля</w:t>
      </w:r>
    </w:p>
    <w:p>
      <w:pPr>
        <w:pStyle w:val="Normal"/>
        <w:tabs>
          <w:tab w:val="clear" w:pos="708"/>
          <w:tab w:val="left" w:pos="168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68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680" w:leader="none"/>
        </w:tabs>
        <w:ind w:firstLine="567"/>
        <w:jc w:val="both"/>
        <w:rPr/>
      </w:pPr>
      <w:r>
        <w:rPr/>
        <w:t xml:space="preserve">Муниципальный контроль осуществляется в форме проверок в соответствии с утвержденными в установленном порядке планами проверок по юридическим лицам и индивидуальным предпринимателям.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 Ежегодные планы проверок юридических лиц и предпринимателей   согласовываются с органами районной прокуратуры. </w:t>
      </w:r>
    </w:p>
    <w:p>
      <w:pPr>
        <w:pStyle w:val="Normal"/>
        <w:tabs>
          <w:tab w:val="clear" w:pos="708"/>
          <w:tab w:val="left" w:pos="1680" w:leader="none"/>
        </w:tabs>
        <w:ind w:firstLine="567"/>
        <w:jc w:val="both"/>
        <w:rPr/>
      </w:pPr>
      <w:r>
        <w:rPr/>
        <w:t>В связи с отсутствием субъектов проверок ежегодный план проверок на 2019 год  не согласовывался и не утверждался с прокуратурой Городищенского муниципального района.</w:t>
      </w:r>
    </w:p>
    <w:p>
      <w:pPr>
        <w:pStyle w:val="Normal"/>
        <w:tabs>
          <w:tab w:val="clear" w:pos="708"/>
          <w:tab w:val="left" w:pos="1680" w:leader="none"/>
        </w:tabs>
        <w:ind w:firstLine="567"/>
        <w:jc w:val="both"/>
        <w:rPr/>
      </w:pPr>
      <w:r>
        <w:rPr/>
        <w:t>Проведение проверок регламентируется следующими регламентами: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-постановление администрации Краснопахаревского сельского поселения  № </w:t>
      </w:r>
      <w:r>
        <w:rPr>
          <w:rFonts w:eastAsia="Times New Roman" w:cs="Times New Roman" w:ascii="Times New Roman" w:hAnsi="Times New Roman"/>
          <w:sz w:val="24"/>
          <w:szCs w:val="24"/>
        </w:rPr>
        <w:t>49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.12.2020 г. « О внесении изменений в постановление администрации Краснопахаревского сельского поселения Городищенского района Волгоградской области от 26.06.2017 г. № 18 « Об утверждении административного регламента администрации Краснопахаревского сельского поселения исполнения муниципальной функции « Муниципальный жилищный контроль на территории Краснопахаревского сельского поселения»( в редакции постановления от 19.06.2019 №35)</w:t>
      </w:r>
    </w:p>
    <w:p>
      <w:pPr>
        <w:pStyle w:val="Normal"/>
        <w:ind w:firstLine="709"/>
        <w:jc w:val="both"/>
        <w:rPr/>
      </w:pPr>
      <w:r>
        <w:rPr/>
        <w:t xml:space="preserve">-постановление  администрации  </w:t>
      </w:r>
      <w:r>
        <w:rPr>
          <w:rFonts w:cs="Times New Roman"/>
          <w:sz w:val="24"/>
          <w:szCs w:val="24"/>
        </w:rPr>
        <w:t>Краснопахаревского</w:t>
      </w:r>
      <w:r>
        <w:rPr/>
        <w:t xml:space="preserve"> сельского поселения  </w:t>
      </w:r>
      <w:r>
        <w:rPr>
          <w:rFonts w:cs="Times New Roman"/>
          <w:sz w:val="24"/>
          <w:szCs w:val="24"/>
        </w:rPr>
        <w:t>№25 от 09.03.2021 г. «Осуществление муниципального контроля за обеспечением сохранности  автомобильных дорог местного значения Краснопахаревского   сельского поселения»</w:t>
      </w:r>
    </w:p>
    <w:p>
      <w:pPr>
        <w:pStyle w:val="Normal"/>
        <w:tabs>
          <w:tab w:val="clear" w:pos="708"/>
          <w:tab w:val="left" w:pos="3585" w:leader="none"/>
        </w:tabs>
        <w:jc w:val="both"/>
        <w:rPr/>
      </w:pPr>
      <w:r>
        <w:rPr>
          <w:b/>
        </w:rPr>
        <w:t xml:space="preserve">         </w:t>
      </w:r>
      <w:r>
        <w:rPr/>
        <w:t xml:space="preserve">Администрация </w:t>
      </w:r>
      <w:r>
        <w:rPr>
          <w:rFonts w:cs="Times New Roman"/>
          <w:sz w:val="24"/>
          <w:szCs w:val="24"/>
        </w:rPr>
        <w:t>Краснопахаревского</w:t>
      </w:r>
      <w:r>
        <w:rPr/>
        <w:t xml:space="preserve"> сельского поселения в рамках проведения мероприятий по муниципальному контролю может взаимодействовать с районным ГИБДД и другими организациями и учреждениями.</w:t>
      </w:r>
    </w:p>
    <w:p>
      <w:pPr>
        <w:pStyle w:val="Normal"/>
        <w:tabs>
          <w:tab w:val="clear" w:pos="708"/>
          <w:tab w:val="left" w:pos="35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5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5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585" w:leader="none"/>
        </w:tabs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Раздел 3.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b/>
        </w:rPr>
        <w:t>Финансовое и кадровое обеспечение муниципального контроля</w:t>
      </w:r>
    </w:p>
    <w:p>
      <w:pPr>
        <w:pStyle w:val="Normal"/>
        <w:tabs>
          <w:tab w:val="clear" w:pos="708"/>
          <w:tab w:val="left" w:pos="3585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3585" w:leader="none"/>
        </w:tabs>
        <w:ind w:firstLine="567"/>
        <w:jc w:val="both"/>
        <w:rPr/>
      </w:pPr>
      <w:r>
        <w:rPr/>
        <w:t xml:space="preserve">В штате администрации </w:t>
      </w:r>
      <w:r>
        <w:rPr>
          <w:rFonts w:cs="Times New Roman"/>
          <w:sz w:val="24"/>
          <w:szCs w:val="24"/>
        </w:rPr>
        <w:t>Краснопахаревского</w:t>
      </w:r>
      <w:r>
        <w:rPr/>
        <w:t xml:space="preserve"> сельского поселения должности специалиста по вопросам муниципального контроля не предусмотрено. Данная обязанность возложена на  специалиста по ЖКХ, благоустройству и социальной политики администрации.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 xml:space="preserve">На проведение проверок по муниципальному контролю в бюджете </w:t>
      </w:r>
      <w:r>
        <w:rPr>
          <w:rFonts w:cs="Times New Roman"/>
          <w:sz w:val="24"/>
          <w:szCs w:val="24"/>
        </w:rPr>
        <w:t>Краснопахаревского</w:t>
      </w:r>
      <w:r>
        <w:rPr/>
        <w:t xml:space="preserve"> сельского поселения в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 году запланировано денежных средств – 0 рублей, использовано – 0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  <w:t>Эксперты и представители экспертных организаций в целях проведения мероприятий по контролю в отчетный период не привлекались.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Раздел 4.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Проведение муниципального контроля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Ежегодный план проведения плановых проверок юридических лиц и индивидуальных предпринимателей на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 году по </w:t>
      </w:r>
      <w:r>
        <w:rPr>
          <w:rFonts w:cs="Times New Roman"/>
          <w:sz w:val="24"/>
          <w:szCs w:val="24"/>
        </w:rPr>
        <w:t>Краснопахаревского</w:t>
      </w:r>
      <w:r>
        <w:rPr/>
        <w:t xml:space="preserve"> сельскому поселению не составлялся в связи с отсутствием субъектов проверок. Плановые проверки не проводились.</w:t>
      </w:r>
    </w:p>
    <w:p>
      <w:pPr>
        <w:pStyle w:val="Normal"/>
        <w:ind w:firstLine="567"/>
        <w:jc w:val="both"/>
        <w:rPr/>
      </w:pPr>
      <w:r>
        <w:rPr/>
        <w:t xml:space="preserve"> </w:t>
      </w:r>
      <w:r>
        <w:rPr/>
        <w:t>Внеплановые проверки в рамках муниципального контроля не проводились в связи с отсутствием обращений юридических лиц, индивидуальных предпринимателей и физических лиц.</w:t>
      </w:r>
    </w:p>
    <w:p>
      <w:pPr>
        <w:pStyle w:val="Normal"/>
        <w:ind w:firstLine="567"/>
        <w:jc w:val="both"/>
        <w:rPr/>
      </w:pPr>
      <w:r>
        <w:rPr/>
        <w:t xml:space="preserve">Эксперты и представители экспертных организаций к проведению мероприятий по контролю в отчетном году не привлекались. </w:t>
      </w:r>
    </w:p>
    <w:p>
      <w:pPr>
        <w:pStyle w:val="Normal"/>
        <w:ind w:firstLine="567"/>
        <w:jc w:val="both"/>
        <w:rPr/>
      </w:pPr>
      <w:r>
        <w:rPr/>
        <w:t>В отчетном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 году случаев причинения вреда жизни и здоровью граждан, вреда растениям, животным,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>
      <w:pPr>
        <w:pStyle w:val="Normal"/>
        <w:ind w:firstLine="567"/>
        <w:jc w:val="both"/>
        <w:rPr/>
      </w:pPr>
      <w:r>
        <w:rPr/>
        <w:t>Мероприятия по профилактике нарушений обязательных требований, включая выдачу предостережений о недопустимости нарушения обязательных требований не проводились.</w:t>
      </w:r>
    </w:p>
    <w:p>
      <w:pPr>
        <w:pStyle w:val="Normal"/>
        <w:ind w:firstLine="567"/>
        <w:jc w:val="both"/>
        <w:rPr/>
      </w:pPr>
      <w:r>
        <w:rPr/>
        <w:t xml:space="preserve"> </w:t>
      </w:r>
      <w:r>
        <w:rPr/>
        <w:t>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</w:p>
    <w:p>
      <w:pPr>
        <w:pStyle w:val="Normal"/>
        <w:ind w:firstLine="567"/>
        <w:jc w:val="both"/>
        <w:rPr/>
      </w:pPr>
      <w:r>
        <w:rPr/>
        <w:t xml:space="preserve"> </w:t>
      </w:r>
      <w:r>
        <w:rPr/>
        <w:t>Проверки в отношении субъектов малого предпринимательства не проводились.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Раздел 5.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 xml:space="preserve">Действия органов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В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 году должностными лицами, осуществляющими муниципальный контроль, акты о наличии нарушения обязательных требований законодательства не составлялись, предписания об устранении нарушений законодательства не выдавались.</w:t>
      </w:r>
    </w:p>
    <w:p>
      <w:pPr>
        <w:pStyle w:val="Normal"/>
        <w:ind w:firstLine="567"/>
        <w:jc w:val="both"/>
        <w:rPr/>
      </w:pPr>
      <w:r>
        <w:rPr/>
        <w:tab/>
        <w:t>В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 году специалистами администрации регулярно проводилась разъяснительная работа по соблюдению требований действующего законодательства рейдовых мероприятий в рамках муниципального контроля путем проведения индивидуальных бесед, собраний жителей поселения.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Раздел 6.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 xml:space="preserve">Анализ и оценка эффективности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муниципального контроля</w:t>
      </w:r>
    </w:p>
    <w:p>
      <w:pPr>
        <w:pStyle w:val="Normal"/>
        <w:tabs>
          <w:tab w:val="clear" w:pos="708"/>
          <w:tab w:val="left" w:pos="54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540" w:leader="none"/>
        </w:tabs>
        <w:ind w:firstLine="567"/>
        <w:jc w:val="both"/>
        <w:rPr/>
      </w:pPr>
      <w:r>
        <w:rPr/>
        <w:t>В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 году ежегодным планом проведения проверок по муниципальному  контролю на территории </w:t>
      </w:r>
      <w:r>
        <w:rPr>
          <w:rFonts w:cs="Times New Roman"/>
          <w:sz w:val="24"/>
          <w:szCs w:val="24"/>
        </w:rPr>
        <w:t>Краснопахаревского</w:t>
      </w:r>
      <w:r>
        <w:rPr/>
        <w:t xml:space="preserve"> сельского поселения  проведение плановых проверок не запланировано.</w:t>
      </w:r>
    </w:p>
    <w:p>
      <w:pPr>
        <w:pStyle w:val="Normal"/>
        <w:ind w:firstLine="567"/>
        <w:jc w:val="both"/>
        <w:rPr/>
      </w:pPr>
      <w:r>
        <w:rPr/>
        <w:t>В органы прокуратуры в 20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 xml:space="preserve">году заявления о согласовании проведения внеплановых выездных проверок не направлялись, в связи с отсутствием оснований для проведения таких проверок. </w:t>
      </w:r>
    </w:p>
    <w:p>
      <w:pPr>
        <w:pStyle w:val="Normal"/>
        <w:widowControl w:val="false"/>
        <w:ind w:firstLine="567"/>
        <w:jc w:val="both"/>
        <w:rPr>
          <w:spacing w:val="-4"/>
        </w:rPr>
      </w:pPr>
      <w:r>
        <w:rPr/>
        <w:t>С</w:t>
      </w:r>
      <w:r>
        <w:rPr>
          <w:spacing w:val="-4"/>
        </w:rPr>
        <w:t>равнительный анализ по эффективности работы в 20</w:t>
      </w:r>
      <w:r>
        <w:rPr>
          <w:rFonts w:eastAsia="Times New Roman" w:cs="Times New Roman"/>
          <w:color w:val="auto"/>
          <w:spacing w:val="-4"/>
          <w:kern w:val="0"/>
          <w:sz w:val="24"/>
          <w:szCs w:val="24"/>
          <w:lang w:val="ru-RU" w:eastAsia="ru-RU" w:bidi="ar-SA"/>
        </w:rPr>
        <w:t>19</w:t>
      </w:r>
      <w:r>
        <w:rPr>
          <w:spacing w:val="-4"/>
        </w:rPr>
        <w:t xml:space="preserve"> году и в 20</w:t>
      </w:r>
      <w:r>
        <w:rPr>
          <w:rFonts w:eastAsia="Times New Roman" w:cs="Times New Roman"/>
          <w:color w:val="auto"/>
          <w:spacing w:val="-4"/>
          <w:kern w:val="0"/>
          <w:sz w:val="24"/>
          <w:szCs w:val="24"/>
          <w:lang w:val="ru-RU" w:eastAsia="ru-RU" w:bidi="ar-SA"/>
        </w:rPr>
        <w:t>20</w:t>
      </w:r>
      <w:r>
        <w:rPr>
          <w:spacing w:val="-4"/>
        </w:rPr>
        <w:t xml:space="preserve"> году: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16"/>
        <w:gridCol w:w="7513"/>
        <w:gridCol w:w="853"/>
        <w:gridCol w:w="848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п\п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эффективности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утвержденного плана проведения плановых проверок,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проверок, результаты которых признаны недействительными,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юридических лиц, индивидуальных предпринимателей, в отношении которых проведены проверки от общего количества юридических лиц, индивидуальных предпринимателей, осуществляющих деятельность на территории сельского поселения и подлежащих муниципальному контролю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предпринимателя, ед.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внеплановых проверок от общего количества проведенных проверок,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правонарушений, выявленных по итогам проведения внеплановых проверок от общего числа правонарушений, выявленных по итогам проверки,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проверок, по итогам которых выявлены правонарушения об общего числа проведенных плановых и внеплановых проверок,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от общего числа проверок, по итогам которых были выявлены правонарушения, 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Раздел 7.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b/>
        </w:rPr>
        <w:t>Выводы и предложения по результатам муниципального контроля</w:t>
      </w:r>
    </w:p>
    <w:p>
      <w:pPr>
        <w:pStyle w:val="Normal"/>
        <w:shd w:val="clear" w:color="auto" w:fill="FFFFFF"/>
        <w:ind w:right="45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right="45" w:firstLine="567"/>
        <w:jc w:val="both"/>
        <w:rPr>
          <w:color w:val="000000"/>
        </w:rPr>
      </w:pPr>
      <w:r>
        <w:rPr>
          <w:color w:val="000000"/>
        </w:rPr>
        <w:t>В целях повышения эффективности проведения мероприятий по муниципальному контролю целесообразно :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с учетом изменений в области проведения муниципального контроля.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  <w:t>- активизировать проведение профилактической работы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  <w:t>- своевременную подготовку ежегодных планов проведения плановых проверок по соблюдению законодательства юридическими лицами, индивидуальными предпринимателями и гражданами.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Глава  </w:t>
      </w:r>
      <w:r>
        <w:rPr>
          <w:rFonts w:cs="Times New Roman"/>
          <w:sz w:val="24"/>
          <w:szCs w:val="24"/>
        </w:rPr>
        <w:t>Краснопахаревского</w:t>
      </w:r>
    </w:p>
    <w:p>
      <w:pPr>
        <w:pStyle w:val="Normal"/>
        <w:rPr/>
      </w:pPr>
      <w:r>
        <w:rPr/>
        <w:t>сельского поселения                                                                                     И.В. Болучевская.</w:t>
      </w:r>
    </w:p>
    <w:sectPr>
      <w:headerReference w:type="default" r:id="rId2"/>
      <w:type w:val="nextPage"/>
      <w:pgSz w:w="11906" w:h="16838"/>
      <w:pgMar w:left="1276" w:right="850" w:header="708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68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04177"/>
    <w:rPr>
      <w:rFonts w:ascii="Tahoma" w:hAnsi="Tahoma" w:eastAsia="Times New Roman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e308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d0c2f"/>
    <w:rPr>
      <w:b/>
      <w:bCs/>
    </w:rPr>
  </w:style>
  <w:style w:type="character" w:styleId="Style18" w:customStyle="1">
    <w:name w:val="Гипертекстовая ссылка"/>
    <w:basedOn w:val="DefaultParagraphFont"/>
    <w:uiPriority w:val="99"/>
    <w:qFormat/>
    <w:rsid w:val="005724c8"/>
    <w:rPr>
      <w:rFonts w:cs="Times New Roman"/>
      <w:b w:val="false"/>
      <w:color w:val="106BB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0417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d0c2f"/>
    <w:pPr>
      <w:spacing w:beforeAutospacing="1" w:afterAutospacing="1"/>
    </w:pPr>
    <w:rPr/>
  </w:style>
  <w:style w:type="paragraph" w:styleId="ConsPlusNormal" w:customStyle="1">
    <w:name w:val="ConsPlusNormal"/>
    <w:uiPriority w:val="99"/>
    <w:qFormat/>
    <w:rsid w:val="005f434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LibreOffice/7.0.3.1$Windows_X86_64 LibreOffice_project/d7547858d014d4cf69878db179d326fc3483e082</Application>
  <Pages>5</Pages>
  <Words>1286</Words>
  <Characters>10035</Characters>
  <CharactersWithSpaces>11445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2020-12-24T07:38:00Z</dcterms:created>
  <dc:creator/>
  <dc:description/>
  <dc:language>ru-RU</dc:language>
  <cp:lastModifiedBy/>
  <cp:lastPrinted>2021-03-16T11:32:41Z</cp:lastPrinted>
  <dcterms:modified xsi:type="dcterms:W3CDTF">2021-03-16T11:32:37Z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