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/>
        <w:ind w:left="0" w:right="0" w:hanging="0"/>
        <w:jc w:val="center"/>
        <w:rPr>
          <w:b/>
          <w:b/>
          <w:color w:val="000000"/>
          <w:sz w:val="28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/>
        <w:ind w:left="0" w:right="0" w:hanging="0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-241300</wp:posOffset>
            </wp:positionH>
            <wp:positionV relativeFrom="paragraph">
              <wp:posOffset>-206375</wp:posOffset>
            </wp:positionV>
            <wp:extent cx="7316470" cy="92900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647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  <w:lang w:eastAsia="ru-RU"/>
        </w:rPr>
        <w:t>1</w:t>
      </w:r>
      <w:r>
        <w:rPr>
          <w:b/>
          <w:color w:val="000000"/>
          <w:sz w:val="28"/>
          <w:szCs w:val="28"/>
          <w:lang w:eastAsia="ru-RU"/>
        </w:rPr>
        <w:t>0 000 рублей составля</w:t>
      </w:r>
      <w:r>
        <w:rPr>
          <w:b/>
          <w:color w:val="000000"/>
          <w:sz w:val="28"/>
          <w:szCs w:val="28"/>
          <w:lang w:eastAsia="ru-RU"/>
        </w:rPr>
        <w:t>е</w:t>
      </w:r>
      <w:r>
        <w:rPr>
          <w:b/>
          <w:color w:val="000000"/>
          <w:sz w:val="28"/>
          <w:szCs w:val="28"/>
          <w:lang w:eastAsia="ru-RU"/>
        </w:rPr>
        <w:t>т выплат</w:t>
      </w:r>
      <w:r>
        <w:rPr>
          <w:b/>
          <w:color w:val="000000"/>
          <w:sz w:val="28"/>
          <w:szCs w:val="28"/>
          <w:lang w:eastAsia="ru-RU"/>
        </w:rPr>
        <w:t>а</w:t>
      </w:r>
      <w:r>
        <w:rPr>
          <w:b/>
          <w:color w:val="000000"/>
          <w:sz w:val="28"/>
          <w:szCs w:val="28"/>
          <w:lang w:eastAsia="ru-RU"/>
        </w:rPr>
        <w:t xml:space="preserve"> по уходу за детьми-инвалидами </w:t>
      </w:r>
    </w:p>
    <w:p>
      <w:pPr>
        <w:pStyle w:val="Normal"/>
        <w:suppressAutoHyphens w:val="false"/>
        <w:spacing w:lineRule="auto" w:line="240"/>
        <w:ind w:left="0" w:right="0" w:firstLine="709"/>
        <w:jc w:val="center"/>
        <w:rPr>
          <w:b/>
          <w:b/>
          <w:color w:val="000000"/>
          <w:sz w:val="12"/>
          <w:szCs w:val="12"/>
          <w:lang w:eastAsia="ru-RU"/>
        </w:rPr>
      </w:pPr>
      <w:r>
        <w:rPr>
          <w:b/>
          <w:color w:val="000000"/>
          <w:sz w:val="12"/>
          <w:szCs w:val="12"/>
          <w:lang w:eastAsia="ru-RU"/>
        </w:rPr>
      </w:r>
    </w:p>
    <w:p>
      <w:pPr>
        <w:pStyle w:val="Normal"/>
        <w:suppressAutoHyphens w:val="false"/>
        <w:spacing w:lineRule="auto" w:line="240"/>
        <w:ind w:left="0" w:right="0" w:firstLine="709"/>
        <w:jc w:val="both"/>
        <w:rPr/>
      </w:pPr>
      <w:r>
        <w:rPr>
          <w:b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Родителям (усыновителям)  и опекунам (попечителям), которые осуществляют уход за детьми-инвалидами в возрасте до 18 лет или инвалидами с детства 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группы, устанавливается ежемесячная выплата*. </w:t>
      </w:r>
      <w:r>
        <w:rPr>
          <w:sz w:val="28"/>
          <w:szCs w:val="28"/>
          <w:lang w:val="ru-RU"/>
        </w:rPr>
        <w:t xml:space="preserve">Её размер с 2019 года составляет 10 тысяч рублей (вместо прежних 5 500 тысяч руб.).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В настоящее время в муниципалитетах, входящих в состав Центра ПФР № 1,  родители и опекуны получают социальные выплаты в отношении </w:t>
      </w:r>
      <w:r>
        <w:rPr>
          <w:b/>
          <w:bCs/>
          <w:sz w:val="28"/>
          <w:szCs w:val="28"/>
        </w:rPr>
        <w:t>3 194 детей</w:t>
      </w:r>
      <w:r>
        <w:rPr>
          <w:sz w:val="28"/>
          <w:szCs w:val="28"/>
        </w:rPr>
        <w:t>, имеющих инвалидность</w:t>
      </w:r>
      <w:r>
        <w:rPr>
          <w:b w:val="false"/>
          <w:bCs w:val="false"/>
          <w:sz w:val="28"/>
          <w:szCs w:val="28"/>
        </w:rPr>
        <w:t xml:space="preserve">. В апреле Пенсионный фонд перечислил на эти цели свыше </w:t>
      </w:r>
      <w:r>
        <w:rPr>
          <w:b/>
          <w:bCs/>
          <w:sz w:val="28"/>
          <w:szCs w:val="28"/>
        </w:rPr>
        <w:t>24 млн</w:t>
      </w:r>
      <w:r>
        <w:rPr>
          <w:b w:val="false"/>
          <w:bCs w:val="false"/>
          <w:sz w:val="28"/>
          <w:szCs w:val="28"/>
        </w:rPr>
        <w:t xml:space="preserve"> рублей.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Напомним: ежемесячная выплата по уходу назначается одному неработающему трудоспособному родителю (усыновителю) или опекуну (попечителю) в отношении каждого ребёнка-инвалида на весь период ухода. </w:t>
        <w:tab/>
        <w:t xml:space="preserve">Кроме того, период ухода засчитывается в страховой стаж и за каждый год начисляется </w:t>
      </w:r>
      <w:r>
        <w:rPr>
          <w:b/>
          <w:bCs/>
          <w:sz w:val="28"/>
          <w:szCs w:val="28"/>
        </w:rPr>
        <w:t>1,8 пенсионных балла</w:t>
      </w:r>
      <w:r>
        <w:rPr>
          <w:sz w:val="28"/>
          <w:szCs w:val="28"/>
        </w:rPr>
        <w:t>. Это позволяет неработающему родителю сформировать свои пенсионные права для получения страховой пенсии.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Пенсионеры и лица, получающие пособие по безработице, права на ежемесячную выплату не имеют, поскольку уже являются получателями социального обеспечения в виде пенсии или пособия по безработице.</w:t>
      </w:r>
    </w:p>
    <w:p>
      <w:pPr>
        <w:pStyle w:val="Normal"/>
        <w:jc w:val="both"/>
        <w:rPr/>
      </w:pPr>
      <w:r>
        <w:rPr>
          <w:rStyle w:val="Style13"/>
          <w:sz w:val="28"/>
          <w:szCs w:val="28"/>
        </w:rPr>
        <w:tab/>
      </w:r>
      <w:r>
        <w:rPr>
          <w:rStyle w:val="Style13"/>
          <w:b/>
          <w:bCs/>
          <w:sz w:val="28"/>
          <w:szCs w:val="28"/>
        </w:rPr>
        <w:t>Важно!</w:t>
      </w:r>
      <w:r>
        <w:rPr>
          <w:rStyle w:val="Style13"/>
          <w:b w:val="false"/>
          <w:bCs w:val="false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прекращения ухода, выхода на работу или начала осуществления иной деятельности, подлежащей включению в страховой стаж, назначения пенсии, пособия по безработице гражданин, который осуществляет уход, обязан самостоятельно в течение </w:t>
      </w:r>
      <w:r>
        <w:rPr>
          <w:b/>
          <w:bCs/>
          <w:sz w:val="28"/>
          <w:szCs w:val="28"/>
        </w:rPr>
        <w:t>5 дней</w:t>
      </w:r>
      <w:r>
        <w:rPr>
          <w:sz w:val="28"/>
          <w:szCs w:val="28"/>
        </w:rPr>
        <w:t xml:space="preserve"> известить об этом Пенсионный фонд, чтобы своевременно прекратить осуществление ежемесячной выплаты. В противном случае гражданину придётся вернуть в ПФР неправомерно полученные денежные средства.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870" w:type="dxa"/>
        <w:jc w:val="left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2265"/>
        <w:gridCol w:w="2384"/>
        <w:gridCol w:w="2835"/>
        <w:gridCol w:w="2385"/>
      </w:tblGrid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Район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Дети-инвалиды и инвалиды с детства, в связи с уходом за которыми установлена ежемесячная выплата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Дети-инвалиды и инвалиды с детства, в связи с уходом за которыми установлена ежемесячная выплата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Волжский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1 130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Николаевский 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97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Быковский район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118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Ольховский 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75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Дубовский район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130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Палласовский 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196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Жирновский район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Руднянский 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52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Иловлинский район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133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Среднеахтубинский 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212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Камышинский район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443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Старополтавский 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86</w:t>
            </w:r>
          </w:p>
        </w:tc>
      </w:tr>
      <w:tr>
        <w:trPr/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Ленинский район</w:t>
            </w:r>
          </w:p>
        </w:tc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131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left"/>
              <w:rPr/>
            </w:pPr>
            <w:r>
              <w:rPr>
                <w:rFonts w:ascii="Liberation Sans" w:hAnsi="Liberation Sans"/>
                <w:sz w:val="22"/>
                <w:szCs w:val="22"/>
              </w:rPr>
              <w:t>Фроловский район</w:t>
            </w:r>
          </w:p>
        </w:tc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25"/>
              <w:jc w:val="center"/>
              <w:rPr/>
            </w:pPr>
            <w:r>
              <w:rPr>
                <w:rFonts w:ascii="Liberation Sans" w:hAnsi="Liberation Sans"/>
                <w:color w:val="000000"/>
                <w:sz w:val="22"/>
                <w:szCs w:val="22"/>
              </w:rPr>
              <w:t>228</w:t>
            </w:r>
          </w:p>
        </w:tc>
      </w:tr>
    </w:tbl>
    <w:p>
      <w:pPr>
        <w:pStyle w:val="Normal"/>
        <w:rPr>
          <w:b/>
          <w:b/>
          <w:color w:val="000000"/>
          <w:sz w:val="28"/>
          <w:szCs w:val="28"/>
          <w:lang w:eastAsia="ru-RU"/>
        </w:rPr>
      </w:pPr>
      <w:r>
        <w:rPr>
          <w:b/>
          <w:bCs/>
          <w:color w:val="006699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bCs/>
          <w:sz w:val="28"/>
          <w:szCs w:val="28"/>
        </w:rPr>
        <w:t xml:space="preserve"> 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ЦЕНТР ПФР № 1</w:t>
      </w:r>
    </w:p>
    <w:p>
      <w:pPr>
        <w:pStyle w:val="Normal"/>
        <w:jc w:val="right"/>
        <w:rPr>
          <w:sz w:val="24"/>
          <w:szCs w:val="24"/>
        </w:rPr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по установлению пенсий</w:t>
      </w:r>
    </w:p>
    <w:p>
      <w:pPr>
        <w:pStyle w:val="Normal"/>
        <w:jc w:val="right"/>
        <w:rPr/>
      </w:pPr>
      <w:r>
        <w:rPr>
          <w:rFonts w:ascii="Century Gothic" w:hAnsi="Century Gothic"/>
          <w:b/>
          <w:bCs/>
          <w:color w:val="006699"/>
          <w:sz w:val="24"/>
          <w:szCs w:val="24"/>
        </w:rPr>
        <w:t>в Волгоградской области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entury 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0">
    <w:name w:val="Содержимое врезки"/>
    <w:basedOn w:val="Normal"/>
    <w:qFormat/>
    <w:pPr/>
    <w:rPr/>
  </w:style>
  <w:style w:type="paragraph" w:styleId="Style21">
    <w:name w:val="Верхний колонтитул"/>
    <w:basedOn w:val="Normal"/>
    <w:pPr/>
    <w:rPr/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4"/>
    <w:pPr/>
    <w:rPr/>
  </w:style>
  <w:style w:type="paragraph" w:styleId="Style24">
    <w:name w:val="Подзаголовок"/>
    <w:basedOn w:val="Style14"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LibreOffice/4.4.3.2$Windows_x86 LibreOffice_project/88805f81e9fe61362df02b9941de8e38a9b5fd16</Application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2021-05-06T08:48:32Z</dcterms:modified>
  <cp:revision>108</cp:revision>
</cp:coreProperties>
</file>