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E64C22" w:rsidRDefault="00B63D8C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Чухонастовский</w:t>
      </w:r>
      <w:r w:rsidR="00AE3EE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E64C22" w:rsidRDefault="00E64C22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4C22" w:rsidRDefault="00AE3EEB">
      <w:pPr>
        <w:pStyle w:val="ConsPlusTitle"/>
        <w:widowControl/>
        <w:jc w:val="center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63D8C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5713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.2022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№  </w:t>
      </w:r>
      <w:r w:rsidR="00B63D8C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644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 w:rsidP="0015713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157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 </w:t>
            </w:r>
            <w:r w:rsidR="00B63D8C">
              <w:rPr>
                <w:rFonts w:ascii="Times New Roman" w:hAnsi="Times New Roman" w:cs="Times New Roman"/>
                <w:b w:val="0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r w:rsidR="00B63D8C">
              <w:rPr>
                <w:rFonts w:ascii="Times New Roman" w:hAnsi="Times New Roman" w:cs="Times New Roman"/>
                <w:b w:val="0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№ </w:t>
            </w:r>
            <w:r w:rsidR="00B63D8C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24.12.2013г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Pr="00157137" w:rsidRDefault="00157137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57137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1571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B63D8C">
        <w:rPr>
          <w:rFonts w:ascii="Times New Roman" w:hAnsi="Times New Roman" w:cs="Times New Roman"/>
          <w:sz w:val="28"/>
          <w:szCs w:val="28"/>
        </w:rPr>
        <w:t>Чухонастовского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63D8C">
        <w:rPr>
          <w:rFonts w:ascii="Times New Roman" w:hAnsi="Times New Roman" w:cs="Times New Roman"/>
          <w:sz w:val="28"/>
          <w:szCs w:val="28"/>
        </w:rPr>
        <w:t>Чухонастовский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B63D8C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Совета от 24.12.2013г № </w:t>
      </w:r>
      <w:r w:rsidR="00B63D8C">
        <w:rPr>
          <w:rFonts w:ascii="Times New Roman" w:hAnsi="Times New Roman" w:cs="Times New Roman"/>
          <w:sz w:val="28"/>
          <w:szCs w:val="28"/>
        </w:rPr>
        <w:t>39</w:t>
      </w:r>
      <w:r w:rsidRPr="00AE3EEB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63D8C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изменения:</w:t>
      </w:r>
    </w:p>
    <w:p w:rsidR="00157137" w:rsidRPr="00157137" w:rsidRDefault="00AE3EEB" w:rsidP="00157137">
      <w:pPr>
        <w:widowControl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1.1. </w:t>
      </w:r>
      <w:r w:rsidR="00312809">
        <w:rPr>
          <w:rFonts w:ascii="Times New Roman" w:hAnsi="Times New Roman" w:cs="Times New Roman"/>
          <w:sz w:val="28"/>
          <w:szCs w:val="28"/>
        </w:rPr>
        <w:t>А</w:t>
      </w:r>
      <w:r w:rsidR="00157137" w:rsidRPr="00157137">
        <w:rPr>
          <w:rFonts w:ascii="Times New Roman" w:hAnsi="Times New Roman" w:cs="Times New Roman"/>
          <w:sz w:val="28"/>
          <w:szCs w:val="28"/>
        </w:rPr>
        <w:t xml:space="preserve">бзац 2 пункта 2.1.2 </w:t>
      </w:r>
      <w:r w:rsidR="00312809">
        <w:rPr>
          <w:rFonts w:ascii="Times New Roman" w:hAnsi="Times New Roman" w:cs="Times New Roman"/>
          <w:sz w:val="28"/>
          <w:szCs w:val="28"/>
        </w:rPr>
        <w:t xml:space="preserve">Положения изложить </w:t>
      </w:r>
      <w:r w:rsidR="00157137" w:rsidRPr="0015713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«- доходов бюджета </w:t>
      </w:r>
      <w:r w:rsidR="00B63D8C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7137">
        <w:rPr>
          <w:rFonts w:ascii="Times New Roman" w:hAnsi="Times New Roman" w:cs="Times New Roman"/>
          <w:sz w:val="28"/>
          <w:szCs w:val="28"/>
        </w:rPr>
        <w:br/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бюджеты).».</w:t>
      </w:r>
    </w:p>
    <w:p w:rsidR="00157137" w:rsidRDefault="00AE3EEB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  <w:bookmarkStart w:id="0" w:name="_GoBack"/>
      <w:bookmarkEnd w:id="0"/>
    </w:p>
    <w:p w:rsidR="00AE3EEB" w:rsidRP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3. 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hyperlink r:id="rId6" w:history="1">
        <w:r w:rsidR="00D833EE" w:rsidRPr="00A00806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r w:rsidR="00D833EE" w:rsidRPr="00A0080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chuhonastovskoe</w:t>
        </w:r>
        <w:r w:rsidR="00D833EE" w:rsidRPr="00A0080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33EE" w:rsidRPr="00A0080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AE3EEB" w:rsidRPr="00157137">
        <w:rPr>
          <w:rFonts w:ascii="Times New Roman" w:hAnsi="Times New Roman" w:cs="Times New Roman"/>
          <w:sz w:val="28"/>
          <w:szCs w:val="28"/>
        </w:rPr>
        <w:t>.</w:t>
      </w:r>
    </w:p>
    <w:p w:rsidR="00E64C22" w:rsidRDefault="00E64C22">
      <w:pPr>
        <w:pStyle w:val="a3"/>
        <w:spacing w:after="0" w:line="100" w:lineRule="atLeast"/>
        <w:ind w:firstLine="567"/>
        <w:jc w:val="both"/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2809" w:rsidRDefault="0031280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D8C">
        <w:rPr>
          <w:rFonts w:ascii="Times New Roman" w:hAnsi="Times New Roman" w:cs="Times New Roman"/>
          <w:sz w:val="28"/>
          <w:szCs w:val="28"/>
        </w:rPr>
        <w:t>Чухонастовского</w:t>
      </w:r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B63D8C">
        <w:rPr>
          <w:rFonts w:ascii="Times New Roman" w:hAnsi="Times New Roman" w:cs="Times New Roman"/>
          <w:sz w:val="28"/>
          <w:szCs w:val="28"/>
        </w:rPr>
        <w:t>Н.В. Пименов</w:t>
      </w:r>
    </w:p>
    <w:sectPr w:rsidR="00E64C22" w:rsidSect="00312809">
      <w:pgSz w:w="11906" w:h="16838"/>
      <w:pgMar w:top="567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22"/>
    <w:rsid w:val="00124EAC"/>
    <w:rsid w:val="00157137"/>
    <w:rsid w:val="00301C86"/>
    <w:rsid w:val="00303767"/>
    <w:rsid w:val="00312809"/>
    <w:rsid w:val="00AE3EEB"/>
    <w:rsid w:val="00B63D8C"/>
    <w:rsid w:val="00D833EE"/>
    <w:rsid w:val="00DF6187"/>
    <w:rsid w:val="00E2315C"/>
    <w:rsid w:val="00E64C22"/>
    <w:rsid w:val="00F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A83BF-F4B3-4674-A806-1AA40549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  <w:style w:type="paragraph" w:customStyle="1" w:styleId="ConsTitle">
    <w:name w:val="ConsTitle"/>
    <w:rsid w:val="00157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15713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6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honastovskoe.ru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2022-05-05T10:41:00Z</cp:lastPrinted>
  <dcterms:created xsi:type="dcterms:W3CDTF">2022-05-05T10:27:00Z</dcterms:created>
  <dcterms:modified xsi:type="dcterms:W3CDTF">2022-05-05T10:41:00Z</dcterms:modified>
</cp:coreProperties>
</file>