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A2E" w14:textId="77777777" w:rsidR="00E20618" w:rsidRDefault="00F979B5" w:rsidP="00F979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9B5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жилищный контроль</w:t>
      </w:r>
    </w:p>
    <w:p w14:paraId="49F7CED2" w14:textId="77777777" w:rsidR="00F979B5" w:rsidRDefault="00F979B5" w:rsidP="00F979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9B5">
        <w:rPr>
          <w:rFonts w:ascii="Times New Roman" w:hAnsi="Times New Roman" w:cs="Times New Roman"/>
          <w:sz w:val="28"/>
          <w:szCs w:val="28"/>
        </w:rPr>
        <w:t>Перечень нормативно-правовых актов или их отдельных частей, содержащих обязательные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8"/>
        <w:gridCol w:w="2598"/>
        <w:gridCol w:w="2402"/>
      </w:tblGrid>
      <w:tr w:rsidR="00F979B5" w14:paraId="7676146A" w14:textId="77777777" w:rsidTr="00912D68">
        <w:tc>
          <w:tcPr>
            <w:tcW w:w="959" w:type="dxa"/>
          </w:tcPr>
          <w:p w14:paraId="42C62EA6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F86069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08" w:type="dxa"/>
          </w:tcPr>
          <w:p w14:paraId="1E976846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B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правового акта</w:t>
            </w:r>
          </w:p>
        </w:tc>
        <w:tc>
          <w:tcPr>
            <w:tcW w:w="2598" w:type="dxa"/>
          </w:tcPr>
          <w:p w14:paraId="31880DE3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B5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2" w:type="dxa"/>
          </w:tcPr>
          <w:p w14:paraId="4B8989BE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B5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документа, правового акта, соблюдение которых оценивается при проведении мероприятий по государственному жилищному надзору</w:t>
            </w:r>
          </w:p>
        </w:tc>
      </w:tr>
      <w:tr w:rsidR="00F979B5" w14:paraId="150C52E9" w14:textId="77777777" w:rsidTr="00912D68">
        <w:tc>
          <w:tcPr>
            <w:tcW w:w="959" w:type="dxa"/>
          </w:tcPr>
          <w:p w14:paraId="2AFA10E8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14:paraId="56676B6C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14:paraId="5890F197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14:paraId="4B910226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79B5" w14:paraId="59AC4312" w14:textId="77777777" w:rsidTr="00912D68">
        <w:tc>
          <w:tcPr>
            <w:tcW w:w="9067" w:type="dxa"/>
            <w:gridSpan w:val="4"/>
          </w:tcPr>
          <w:p w14:paraId="14D565BA" w14:textId="77777777" w:rsidR="00F979B5" w:rsidRDefault="00F979B5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9B5">
              <w:rPr>
                <w:rFonts w:ascii="Times New Roman" w:hAnsi="Times New Roman" w:cs="Times New Roman"/>
                <w:sz w:val="28"/>
                <w:szCs w:val="28"/>
              </w:rPr>
              <w:t>Раздел 1. Федеральные законы</w:t>
            </w:r>
          </w:p>
        </w:tc>
      </w:tr>
      <w:tr w:rsidR="00F979B5" w14:paraId="7A86857D" w14:textId="77777777" w:rsidTr="00912D68">
        <w:tc>
          <w:tcPr>
            <w:tcW w:w="959" w:type="dxa"/>
          </w:tcPr>
          <w:p w14:paraId="4095F3B6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08" w:type="dxa"/>
          </w:tcPr>
          <w:p w14:paraId="53B375B7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598" w:type="dxa"/>
          </w:tcPr>
          <w:p w14:paraId="26B7DD33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14:paraId="76ADC0B2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14:paraId="02C65E56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предприниматели,</w:t>
            </w:r>
          </w:p>
          <w:p w14:paraId="0F1DAB7D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402" w:type="dxa"/>
          </w:tcPr>
          <w:p w14:paraId="00488E44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Разделы II, III, III.1, III.2, V, VI, VII Жилищного кодекса Российской Федерации</w:t>
            </w:r>
          </w:p>
        </w:tc>
      </w:tr>
      <w:tr w:rsidR="00F979B5" w14:paraId="05B2884B" w14:textId="77777777" w:rsidTr="00912D68">
        <w:tc>
          <w:tcPr>
            <w:tcW w:w="959" w:type="dxa"/>
          </w:tcPr>
          <w:p w14:paraId="15BC14DC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08" w:type="dxa"/>
          </w:tcPr>
          <w:p w14:paraId="6B78F4F1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598" w:type="dxa"/>
          </w:tcPr>
          <w:p w14:paraId="1A59A429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14:paraId="7BFB6DDE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14:paraId="77B2C798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предприниматели,</w:t>
            </w:r>
          </w:p>
          <w:p w14:paraId="20A00C6E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402" w:type="dxa"/>
          </w:tcPr>
          <w:p w14:paraId="37099554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  <w:tr w:rsidR="00F979B5" w14:paraId="3EF5CF8E" w14:textId="77777777" w:rsidTr="00912D68">
        <w:tc>
          <w:tcPr>
            <w:tcW w:w="9067" w:type="dxa"/>
            <w:gridSpan w:val="4"/>
          </w:tcPr>
          <w:p w14:paraId="2D235161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Раздел 2. 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F979B5" w14:paraId="0F15471C" w14:textId="77777777" w:rsidTr="00912D68">
        <w:tc>
          <w:tcPr>
            <w:tcW w:w="959" w:type="dxa"/>
          </w:tcPr>
          <w:p w14:paraId="772841D7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08" w:type="dxa"/>
          </w:tcPr>
          <w:p w14:paraId="5E72CB57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жилыми помещениями, утвержденные постановлением Правительства Российской Федерации от 21 января 2006 г. N 25 "Об утверждении Правил пользования жилыми помещениями"</w:t>
            </w:r>
          </w:p>
        </w:tc>
        <w:tc>
          <w:tcPr>
            <w:tcW w:w="2598" w:type="dxa"/>
          </w:tcPr>
          <w:p w14:paraId="74EFBAB8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в многоквартирном доме, наниматели жилых помещений по договорам социального найма, наниматели жилых помещений по договорам найма </w:t>
            </w:r>
            <w:r w:rsidRPr="00F9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 жилищного фонда социального использования</w:t>
            </w:r>
          </w:p>
        </w:tc>
        <w:tc>
          <w:tcPr>
            <w:tcW w:w="2402" w:type="dxa"/>
          </w:tcPr>
          <w:p w14:paraId="2BDB1730" w14:textId="77777777" w:rsidR="00F979B5" w:rsidRPr="00F979B5" w:rsidRDefault="00F979B5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пользования жилыми помещениями</w:t>
            </w:r>
          </w:p>
        </w:tc>
      </w:tr>
      <w:tr w:rsidR="00F979B5" w14:paraId="705D0FA7" w14:textId="77777777" w:rsidTr="00912D68">
        <w:tc>
          <w:tcPr>
            <w:tcW w:w="959" w:type="dxa"/>
          </w:tcPr>
          <w:p w14:paraId="3E55B944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8" w:type="dxa"/>
          </w:tcPr>
          <w:p w14:paraId="79B1331A" w14:textId="77777777" w:rsidR="00F979B5" w:rsidRPr="00F979B5" w:rsidRDefault="00F979B5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F979B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</w:t>
            </w:r>
            <w:r w:rsidR="00912D68" w:rsidRPr="00912D68">
              <w:rPr>
                <w:rFonts w:ascii="Times New Roman" w:hAnsi="Times New Roman" w:cs="Times New Roman"/>
                <w:sz w:val="24"/>
                <w:szCs w:val="24"/>
              </w:rPr>
              <w:t>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2598" w:type="dxa"/>
          </w:tcPr>
          <w:p w14:paraId="1E025EA3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5BF56629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Раздел II Правил содержания общего имущества в многоквартирном доме</w:t>
            </w:r>
          </w:p>
        </w:tc>
      </w:tr>
      <w:tr w:rsidR="00F979B5" w14:paraId="2154C0BF" w14:textId="77777777" w:rsidTr="00912D68">
        <w:tc>
          <w:tcPr>
            <w:tcW w:w="959" w:type="dxa"/>
          </w:tcPr>
          <w:p w14:paraId="3D2E74ED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08" w:type="dxa"/>
          </w:tcPr>
          <w:p w14:paraId="3A487A4B" w14:textId="77777777" w:rsid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 мая 2011 г. N 354 "О предоставлении коммунальных услуг собственникам и пользователям помещений в многоквартирных домах и жилых домов"</w:t>
            </w:r>
          </w:p>
          <w:p w14:paraId="0988730E" w14:textId="77777777" w:rsidR="00ED79ED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2B29176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2783509B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</w:t>
            </w:r>
          </w:p>
          <w:p w14:paraId="73B823FF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  <w:p w14:paraId="7A49D7BB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собственникам и</w:t>
            </w:r>
          </w:p>
          <w:p w14:paraId="7DE628ED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пользователям</w:t>
            </w:r>
          </w:p>
          <w:p w14:paraId="01BD0004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помещений в</w:t>
            </w:r>
          </w:p>
          <w:p w14:paraId="4AB64CE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</w:p>
          <w:p w14:paraId="4EB21822" w14:textId="77777777" w:rsidR="00F979B5" w:rsidRPr="00F979B5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</w:p>
        </w:tc>
      </w:tr>
      <w:tr w:rsidR="00F979B5" w14:paraId="24442B35" w14:textId="77777777" w:rsidTr="00912D68">
        <w:tc>
          <w:tcPr>
            <w:tcW w:w="959" w:type="dxa"/>
          </w:tcPr>
          <w:p w14:paraId="4B73248C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08" w:type="dxa"/>
          </w:tcPr>
          <w:p w14:paraId="1B4DDB70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газом в части обеспечения безопасности при использовании и содержании внутридомового и </w:t>
            </w: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внутриквартирного газового оборудования при предоставлении коммунальной услуги по газоснабжению, утвержденные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598" w:type="dxa"/>
          </w:tcPr>
          <w:p w14:paraId="14E82398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28AA31C5" w14:textId="77777777" w:rsidR="00F979B5" w:rsidRPr="00F979B5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газом в части обеспечения безопасности при использовании и содержании </w:t>
            </w: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и внутриквартирного газового оборудования при предоставлении коммунальной услуги по газоснабжению</w:t>
            </w:r>
          </w:p>
        </w:tc>
      </w:tr>
      <w:tr w:rsidR="00F979B5" w14:paraId="116142C9" w14:textId="77777777" w:rsidTr="00912D68">
        <w:tc>
          <w:tcPr>
            <w:tcW w:w="959" w:type="dxa"/>
          </w:tcPr>
          <w:p w14:paraId="663A6585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2.5.</w:t>
            </w:r>
          </w:p>
        </w:tc>
        <w:tc>
          <w:tcPr>
            <w:tcW w:w="3108" w:type="dxa"/>
          </w:tcPr>
          <w:p w14:paraId="69559447" w14:textId="77777777" w:rsidR="00F979B5" w:rsidRPr="00ED79ED" w:rsidRDefault="00ED79ED" w:rsidP="00912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 xml:space="preserve">Правила осуществления деятельности по управлению </w:t>
            </w:r>
            <w:r w:rsidR="00912D68" w:rsidRPr="00912D68">
              <w:rPr>
                <w:rFonts w:ascii="Times New Roman" w:hAnsi="Times New Roman" w:cs="Times New Roman"/>
                <w:sz w:val="24"/>
                <w:szCs w:val="28"/>
              </w:rPr>
              <w:t>многоквартирными домами, утвержденные постановлением Правительства Российской Федерации от 15 мая 2013 г. N 416 "О порядке осуществления деятельности по управлению многоквартирными домами"</w:t>
            </w:r>
          </w:p>
        </w:tc>
        <w:tc>
          <w:tcPr>
            <w:tcW w:w="2598" w:type="dxa"/>
          </w:tcPr>
          <w:p w14:paraId="13265664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40CCF1B3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Правила осуществления деятельности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управлению многоквартирными домами</w:t>
            </w:r>
          </w:p>
        </w:tc>
      </w:tr>
      <w:tr w:rsidR="00F979B5" w14:paraId="378D2F31" w14:textId="77777777" w:rsidTr="00912D68">
        <w:tc>
          <w:tcPr>
            <w:tcW w:w="959" w:type="dxa"/>
          </w:tcPr>
          <w:p w14:paraId="5B4BDBEE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2.6.</w:t>
            </w:r>
          </w:p>
        </w:tc>
        <w:tc>
          <w:tcPr>
            <w:tcW w:w="3108" w:type="dxa"/>
          </w:tcPr>
          <w:p w14:paraId="08411B2C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</w:p>
          <w:p w14:paraId="44BC1511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установления и определения</w:t>
            </w:r>
          </w:p>
          <w:p w14:paraId="7E80FBD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нормативов потребления</w:t>
            </w:r>
          </w:p>
          <w:p w14:paraId="354AA965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коммунальных услуг и</w:t>
            </w:r>
          </w:p>
          <w:p w14:paraId="0C516162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нормативов потребления</w:t>
            </w:r>
          </w:p>
          <w:p w14:paraId="2911B057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коммунальных ресурсов в</w:t>
            </w:r>
          </w:p>
          <w:p w14:paraId="26A6B4E0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целях содержания общего</w:t>
            </w:r>
          </w:p>
          <w:p w14:paraId="6475C2D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имущества в</w:t>
            </w:r>
          </w:p>
          <w:p w14:paraId="14C0F7F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многоквартирном доме,</w:t>
            </w:r>
          </w:p>
          <w:p w14:paraId="49F69A1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утвержденные</w:t>
            </w:r>
          </w:p>
          <w:p w14:paraId="14828E3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постановлением</w:t>
            </w:r>
          </w:p>
          <w:p w14:paraId="6F96CBB7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Правительства Российской</w:t>
            </w:r>
          </w:p>
          <w:p w14:paraId="07120F5D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Федерации от 23 мая 2006 г.</w:t>
            </w:r>
          </w:p>
          <w:p w14:paraId="5AE41B34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№ 306 «Об утверждении</w:t>
            </w:r>
          </w:p>
          <w:p w14:paraId="7BF4917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Правил установления и</w:t>
            </w:r>
          </w:p>
          <w:p w14:paraId="707DCB43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определения нормативов</w:t>
            </w:r>
          </w:p>
          <w:p w14:paraId="24EBB05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потребления коммунальных</w:t>
            </w:r>
          </w:p>
          <w:p w14:paraId="00D9D6B3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услуг и нормативов</w:t>
            </w:r>
          </w:p>
          <w:p w14:paraId="400E4E9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потребления коммунальных</w:t>
            </w:r>
          </w:p>
          <w:p w14:paraId="7FEAE913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 xml:space="preserve">ресурсов в целях </w:t>
            </w:r>
            <w:r w:rsidRPr="00ED79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содержания</w:t>
            </w:r>
          </w:p>
          <w:p w14:paraId="71FC75DC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общего имущества в</w:t>
            </w:r>
          </w:p>
          <w:p w14:paraId="7D4271C7" w14:textId="77777777" w:rsidR="00F979B5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многоквартирном доме»</w:t>
            </w:r>
          </w:p>
        </w:tc>
        <w:tc>
          <w:tcPr>
            <w:tcW w:w="2598" w:type="dxa"/>
          </w:tcPr>
          <w:p w14:paraId="7913DF0B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0A609DAA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</w:tc>
      </w:tr>
      <w:tr w:rsidR="00F979B5" w14:paraId="0226A95A" w14:textId="77777777" w:rsidTr="00912D68">
        <w:tc>
          <w:tcPr>
            <w:tcW w:w="959" w:type="dxa"/>
          </w:tcPr>
          <w:p w14:paraId="3E5839A0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2.7.</w:t>
            </w:r>
          </w:p>
        </w:tc>
        <w:tc>
          <w:tcPr>
            <w:tcW w:w="3108" w:type="dxa"/>
          </w:tcPr>
          <w:p w14:paraId="59A78C42" w14:textId="77777777" w:rsidR="00F979B5" w:rsidRPr="00ED79ED" w:rsidRDefault="00ED79ED" w:rsidP="00912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 xml:space="preserve"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</w:t>
            </w:r>
            <w:proofErr w:type="gramStart"/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2010 .</w:t>
            </w:r>
            <w:proofErr w:type="gramEnd"/>
            <w:r w:rsidRPr="00ED79ED">
              <w:rPr>
                <w:rFonts w:ascii="Times New Roman" w:hAnsi="Times New Roman" w:cs="Times New Roman"/>
                <w:sz w:val="24"/>
                <w:szCs w:val="28"/>
              </w:rPr>
      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</w:t>
            </w:r>
            <w:r w:rsidR="00912D68" w:rsidRPr="00912D68">
              <w:rPr>
                <w:rFonts w:ascii="Times New Roman" w:hAnsi="Times New Roman" w:cs="Times New Roman"/>
                <w:sz w:val="24"/>
                <w:szCs w:val="28"/>
              </w:rPr>
              <w:t>проведения плановых проверок юридических лиц и индивидуальных предпринимателей»</w:t>
            </w:r>
          </w:p>
        </w:tc>
        <w:tc>
          <w:tcPr>
            <w:tcW w:w="2598" w:type="dxa"/>
          </w:tcPr>
          <w:p w14:paraId="0BBCB7B7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61E0A4FF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t>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    </w:r>
          </w:p>
        </w:tc>
      </w:tr>
      <w:tr w:rsidR="00F979B5" w14:paraId="2DE93C28" w14:textId="77777777" w:rsidTr="00912D68">
        <w:tc>
          <w:tcPr>
            <w:tcW w:w="959" w:type="dxa"/>
          </w:tcPr>
          <w:p w14:paraId="203B8597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2.8.</w:t>
            </w:r>
          </w:p>
        </w:tc>
        <w:tc>
          <w:tcPr>
            <w:tcW w:w="3108" w:type="dxa"/>
          </w:tcPr>
          <w:p w14:paraId="2680A58F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  <w:p w14:paraId="305C362B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услуг и работ, необходимых</w:t>
            </w:r>
          </w:p>
          <w:p w14:paraId="5C96D394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для обеспечения</w:t>
            </w:r>
          </w:p>
          <w:p w14:paraId="213FCB4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надлежащего содержания</w:t>
            </w:r>
          </w:p>
          <w:p w14:paraId="27673073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общего имущества в</w:t>
            </w:r>
          </w:p>
          <w:p w14:paraId="3CBA7FB3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доме,</w:t>
            </w:r>
          </w:p>
          <w:p w14:paraId="59C1BA4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</w:p>
          <w:p w14:paraId="78146E90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14:paraId="42E287AB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</w:t>
            </w:r>
          </w:p>
          <w:p w14:paraId="077B809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Федерации от 03 апреля 2013</w:t>
            </w:r>
          </w:p>
          <w:p w14:paraId="2801EA8B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г. № 290 «О минимальном</w:t>
            </w:r>
          </w:p>
          <w:p w14:paraId="6C8F925D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перечне услуг и работ,</w:t>
            </w:r>
          </w:p>
          <w:p w14:paraId="5AEED8A5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14:paraId="17FA0A4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обеспечения надлежащего</w:t>
            </w:r>
          </w:p>
          <w:p w14:paraId="6E694BE9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содержания общего</w:t>
            </w:r>
          </w:p>
          <w:p w14:paraId="58922F17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имущества в</w:t>
            </w:r>
          </w:p>
          <w:p w14:paraId="7B257286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доме, и</w:t>
            </w:r>
          </w:p>
          <w:p w14:paraId="66A77178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порядке их оказания и</w:t>
            </w:r>
          </w:p>
          <w:p w14:paraId="40B8ECEC" w14:textId="77777777" w:rsidR="00F979B5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выполнения»</w:t>
            </w:r>
          </w:p>
        </w:tc>
        <w:tc>
          <w:tcPr>
            <w:tcW w:w="2598" w:type="dxa"/>
          </w:tcPr>
          <w:p w14:paraId="1165FBE5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107D31B9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</w:tr>
      <w:tr w:rsidR="00ED79ED" w14:paraId="3D2DB0AB" w14:textId="77777777" w:rsidTr="00912D68">
        <w:tc>
          <w:tcPr>
            <w:tcW w:w="9067" w:type="dxa"/>
            <w:gridSpan w:val="4"/>
          </w:tcPr>
          <w:p w14:paraId="67B59BFA" w14:textId="77777777" w:rsidR="00ED79ED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Раздел 3. Нормативные правовые акты федеральных законов исполнительной власти и нормативные документы федеральных органов исполнительной власти</w:t>
            </w:r>
          </w:p>
        </w:tc>
      </w:tr>
      <w:tr w:rsidR="00F979B5" w14:paraId="7CBFEB1A" w14:textId="77777777" w:rsidTr="00912D68">
        <w:tc>
          <w:tcPr>
            <w:tcW w:w="959" w:type="dxa"/>
          </w:tcPr>
          <w:p w14:paraId="1CDF6AB6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108" w:type="dxa"/>
          </w:tcPr>
          <w:p w14:paraId="420D92BF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Правила и нормы</w:t>
            </w:r>
          </w:p>
          <w:p w14:paraId="1DC37FE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эксплуатации</w:t>
            </w:r>
          </w:p>
          <w:p w14:paraId="700F9F6E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жилищного фонда,</w:t>
            </w:r>
          </w:p>
          <w:p w14:paraId="2264343A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14:paraId="793452E2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14:paraId="675CA2AF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</w:t>
            </w:r>
          </w:p>
          <w:p w14:paraId="67D9F3B5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</w:t>
            </w:r>
          </w:p>
          <w:p w14:paraId="2F674251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строительству и жилищно-коммунальному комплексу от</w:t>
            </w:r>
          </w:p>
          <w:p w14:paraId="2767F5EB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27 сентября 2003 г. N 170 "Об</w:t>
            </w:r>
          </w:p>
          <w:p w14:paraId="5A51FFB4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утверждении Правил и норм</w:t>
            </w:r>
          </w:p>
          <w:p w14:paraId="16CB733C" w14:textId="77777777" w:rsidR="00ED79ED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</w:t>
            </w:r>
          </w:p>
          <w:p w14:paraId="16108C48" w14:textId="77777777" w:rsidR="00F979B5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жилищного фонда"</w:t>
            </w:r>
          </w:p>
        </w:tc>
        <w:tc>
          <w:tcPr>
            <w:tcW w:w="2598" w:type="dxa"/>
          </w:tcPr>
          <w:p w14:paraId="13E26493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2402" w:type="dxa"/>
          </w:tcPr>
          <w:p w14:paraId="6F391AA4" w14:textId="77777777" w:rsidR="00F979B5" w:rsidRPr="00ED79ED" w:rsidRDefault="00ED79ED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и нормы </w:t>
            </w:r>
            <w:r w:rsidRPr="00ED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эксплуатации жилищного фонда</w:t>
            </w:r>
          </w:p>
        </w:tc>
      </w:tr>
      <w:tr w:rsidR="00F979B5" w14:paraId="710E0BC7" w14:textId="77777777" w:rsidTr="00912D68">
        <w:tc>
          <w:tcPr>
            <w:tcW w:w="959" w:type="dxa"/>
          </w:tcPr>
          <w:p w14:paraId="69AB4971" w14:textId="77777777" w:rsidR="00F979B5" w:rsidRDefault="00ED79ED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9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3.2.</w:t>
            </w:r>
          </w:p>
        </w:tc>
        <w:tc>
          <w:tcPr>
            <w:tcW w:w="3108" w:type="dxa"/>
          </w:tcPr>
          <w:p w14:paraId="6B2D5DC6" w14:textId="77777777" w:rsidR="00F979B5" w:rsidRPr="00ED79ED" w:rsidRDefault="00ED79ED" w:rsidP="00ED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Примерные условия договора управления многоквартирным домом и Методические рекомендации по порядку организации и проведению общих собраний собственников помещений в многоквартирных домах, утвержденные приказом Министерства строительства и жилищно-коммунального хозяйства Российской Федерации от 31 июля 2014 г. N 411/</w:t>
            </w:r>
            <w:proofErr w:type="spellStart"/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D79E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ED79ED">
              <w:t xml:space="preserve"> </w:t>
            </w: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9ED">
              <w:rPr>
                <w:rFonts w:ascii="Times New Roman" w:hAnsi="Times New Roman" w:cs="Times New Roman"/>
                <w:sz w:val="24"/>
                <w:szCs w:val="24"/>
              </w:rPr>
              <w:t>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</w:t>
            </w:r>
          </w:p>
        </w:tc>
        <w:tc>
          <w:tcPr>
            <w:tcW w:w="2598" w:type="dxa"/>
          </w:tcPr>
          <w:p w14:paraId="46735A15" w14:textId="77777777" w:rsidR="00F979B5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Инициатор общего собрания, лицо, председательствующее на общем собрании, секретарь общего собрания, лица, проводившие подсчет голосов; управляющая организация, правление товарищества собственников жилья, жилищного или жилищно-строительного кооператива, 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потребительского кооператива</w:t>
            </w:r>
          </w:p>
        </w:tc>
        <w:tc>
          <w:tcPr>
            <w:tcW w:w="2402" w:type="dxa"/>
          </w:tcPr>
          <w:p w14:paraId="5253B9DC" w14:textId="77777777" w:rsidR="00F979B5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Примерные условия договора управления многоквартирным домом и Методические рекомендации по порядку организации и проведению общих собраний собственников помещений в многоквартирных домах</w:t>
            </w:r>
          </w:p>
        </w:tc>
      </w:tr>
      <w:tr w:rsidR="00F979B5" w14:paraId="65E93E77" w14:textId="77777777" w:rsidTr="00912D68">
        <w:tc>
          <w:tcPr>
            <w:tcW w:w="959" w:type="dxa"/>
          </w:tcPr>
          <w:p w14:paraId="42E6CFD9" w14:textId="77777777" w:rsidR="00F979B5" w:rsidRDefault="00912D68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08" w:type="dxa"/>
          </w:tcPr>
          <w:p w14:paraId="2BC089BB" w14:textId="77777777" w:rsidR="00F979B5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доме, утвержденная приказом Министерства строительства и жилищно-коммунального хозяйства Российской Федерации от 26 октября 2015 г. N 761/</w:t>
            </w:r>
            <w:proofErr w:type="spellStart"/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1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      </w:r>
          </w:p>
        </w:tc>
        <w:tc>
          <w:tcPr>
            <w:tcW w:w="2598" w:type="dxa"/>
          </w:tcPr>
          <w:p w14:paraId="147092DE" w14:textId="77777777" w:rsidR="00F979B5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3DBF1083" w14:textId="77777777" w:rsidR="00F979B5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</w:tr>
      <w:tr w:rsidR="00912D68" w14:paraId="7E2D6D27" w14:textId="77777777" w:rsidTr="00C7715F">
        <w:tc>
          <w:tcPr>
            <w:tcW w:w="9067" w:type="dxa"/>
            <w:gridSpan w:val="4"/>
          </w:tcPr>
          <w:p w14:paraId="400E4302" w14:textId="77777777" w:rsidR="00912D68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Раздел 4. Законы и иные нормативные акты субъектов Российской Федерации</w:t>
            </w:r>
          </w:p>
        </w:tc>
      </w:tr>
      <w:tr w:rsidR="00F979B5" w14:paraId="00B69700" w14:textId="77777777" w:rsidTr="00912D68">
        <w:tc>
          <w:tcPr>
            <w:tcW w:w="959" w:type="dxa"/>
          </w:tcPr>
          <w:p w14:paraId="2FC171AC" w14:textId="77777777" w:rsidR="00F979B5" w:rsidRDefault="00912D68" w:rsidP="00F97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108" w:type="dxa"/>
          </w:tcPr>
          <w:p w14:paraId="2B329ABE" w14:textId="77777777" w:rsidR="00F979B5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Волгоградской области от 04 июня 2014 г. N 480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или регулярно"</w:t>
            </w:r>
          </w:p>
        </w:tc>
        <w:tc>
          <w:tcPr>
            <w:tcW w:w="2598" w:type="dxa"/>
          </w:tcPr>
          <w:p w14:paraId="4F673AE5" w14:textId="77777777" w:rsidR="00F979B5" w:rsidRPr="00ED79ED" w:rsidRDefault="00912D68" w:rsidP="00F9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402" w:type="dxa"/>
          </w:tcPr>
          <w:p w14:paraId="464B5528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14:paraId="530EC3EF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Губернатора</w:t>
            </w:r>
          </w:p>
          <w:p w14:paraId="787F90F2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14:paraId="50E88E0C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от 04 июня 2014 г. N 480</w:t>
            </w:r>
          </w:p>
          <w:p w14:paraId="049E3F33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"Об утверждении</w:t>
            </w:r>
          </w:p>
          <w:p w14:paraId="45EB3D07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Перечня мероприятий по</w:t>
            </w:r>
          </w:p>
          <w:p w14:paraId="6C91038A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энергосбережению и</w:t>
            </w:r>
          </w:p>
          <w:p w14:paraId="1241C8B6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</w:p>
          <w:p w14:paraId="00BDA019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</w:p>
          <w:p w14:paraId="05B3987B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эффективности в</w:t>
            </w:r>
          </w:p>
          <w:p w14:paraId="55ED5F68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отношении общего</w:t>
            </w:r>
          </w:p>
          <w:p w14:paraId="0E71EB04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14:paraId="43519E97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собственников</w:t>
            </w:r>
          </w:p>
          <w:p w14:paraId="2D3DF227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помещений в</w:t>
            </w:r>
          </w:p>
          <w:p w14:paraId="3C7FA034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доме,</w:t>
            </w:r>
          </w:p>
          <w:p w14:paraId="0731C329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подлежащих проведению</w:t>
            </w:r>
          </w:p>
          <w:p w14:paraId="1B18AE53" w14:textId="77777777" w:rsidR="00912D68" w:rsidRPr="00912D68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единовременно или</w:t>
            </w:r>
          </w:p>
          <w:p w14:paraId="1CE462FF" w14:textId="77777777" w:rsidR="00F979B5" w:rsidRPr="00ED79ED" w:rsidRDefault="00912D68" w:rsidP="0091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8">
              <w:rPr>
                <w:rFonts w:ascii="Times New Roman" w:hAnsi="Times New Roman" w:cs="Times New Roman"/>
                <w:sz w:val="24"/>
                <w:szCs w:val="24"/>
              </w:rPr>
              <w:t>регулярно"</w:t>
            </w:r>
          </w:p>
        </w:tc>
      </w:tr>
    </w:tbl>
    <w:p w14:paraId="071D7547" w14:textId="77777777" w:rsidR="00314BC7" w:rsidRPr="00912D68" w:rsidRDefault="00314BC7" w:rsidP="002B32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BC7" w:rsidRPr="0091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75"/>
    <w:rsid w:val="002B3230"/>
    <w:rsid w:val="00314BC7"/>
    <w:rsid w:val="003A7552"/>
    <w:rsid w:val="007F12A1"/>
    <w:rsid w:val="00912D68"/>
    <w:rsid w:val="00923B75"/>
    <w:rsid w:val="00E20618"/>
    <w:rsid w:val="00ED79ED"/>
    <w:rsid w:val="00F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ABAC"/>
  <w15:docId w15:val="{D8B2AF20-F711-4946-9947-D5CFB0B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14BC7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4</cp:revision>
  <dcterms:created xsi:type="dcterms:W3CDTF">2021-11-26T05:16:00Z</dcterms:created>
  <dcterms:modified xsi:type="dcterms:W3CDTF">2022-05-05T07:07:00Z</dcterms:modified>
</cp:coreProperties>
</file>