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D93" w:rsidRPr="007453CA" w:rsidRDefault="00C72999" w:rsidP="00BB6D93">
      <w:pPr>
        <w:pStyle w:val="af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6D93" w:rsidRPr="007453CA">
        <w:rPr>
          <w:b/>
          <w:sz w:val="28"/>
          <w:szCs w:val="28"/>
        </w:rPr>
        <w:t xml:space="preserve">Администрация </w:t>
      </w:r>
    </w:p>
    <w:p w:rsidR="00BB6D93" w:rsidRPr="007453CA" w:rsidRDefault="00EF2A47" w:rsidP="00BB6D93">
      <w:pPr>
        <w:pStyle w:val="af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Чухонастовского</w:t>
      </w:r>
      <w:r w:rsidR="00BB6D93" w:rsidRPr="007453CA">
        <w:rPr>
          <w:b/>
          <w:sz w:val="28"/>
          <w:szCs w:val="28"/>
        </w:rPr>
        <w:t xml:space="preserve"> сельского поселения</w:t>
      </w:r>
    </w:p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  <w:r w:rsidRPr="007453CA">
        <w:rPr>
          <w:b/>
          <w:sz w:val="28"/>
          <w:szCs w:val="28"/>
        </w:rPr>
        <w:t>Камышинского муниципального района</w:t>
      </w:r>
    </w:p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  <w:r w:rsidRPr="007453CA">
        <w:rPr>
          <w:b/>
          <w:sz w:val="28"/>
          <w:szCs w:val="28"/>
        </w:rPr>
        <w:t>Волгоградской области</w:t>
      </w:r>
    </w:p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</w:p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  <w:r w:rsidRPr="007453CA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 </w:t>
      </w:r>
      <w:r w:rsidR="008601AE">
        <w:rPr>
          <w:b/>
          <w:sz w:val="28"/>
          <w:szCs w:val="28"/>
        </w:rPr>
        <w:t>59-п</w:t>
      </w:r>
      <w:r w:rsidRPr="007453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7453CA">
        <w:rPr>
          <w:b/>
          <w:sz w:val="28"/>
          <w:szCs w:val="28"/>
        </w:rPr>
        <w:t xml:space="preserve"> </w:t>
      </w:r>
    </w:p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  <w:r w:rsidRPr="007453CA">
        <w:rPr>
          <w:b/>
          <w:sz w:val="28"/>
          <w:szCs w:val="28"/>
        </w:rPr>
        <w:t xml:space="preserve">от  </w:t>
      </w:r>
      <w:r w:rsidR="008601AE">
        <w:rPr>
          <w:b/>
          <w:sz w:val="28"/>
          <w:szCs w:val="28"/>
        </w:rPr>
        <w:t>09</w:t>
      </w:r>
      <w:r w:rsidRPr="007453CA">
        <w:rPr>
          <w:b/>
          <w:sz w:val="28"/>
          <w:szCs w:val="28"/>
        </w:rPr>
        <w:t>.</w:t>
      </w:r>
      <w:r w:rsidR="008601AE">
        <w:rPr>
          <w:b/>
          <w:sz w:val="28"/>
          <w:szCs w:val="28"/>
        </w:rPr>
        <w:t>10</w:t>
      </w:r>
      <w:r w:rsidRPr="007453CA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25</w:t>
      </w:r>
      <w:r w:rsidRPr="007453CA">
        <w:rPr>
          <w:b/>
          <w:sz w:val="28"/>
          <w:szCs w:val="28"/>
        </w:rPr>
        <w:t>г</w:t>
      </w:r>
    </w:p>
    <w:p w:rsidR="00BB6D93" w:rsidRPr="007453CA" w:rsidRDefault="00BB6D93" w:rsidP="00BB6D93">
      <w:pPr>
        <w:pStyle w:val="af1"/>
        <w:rPr>
          <w:b/>
          <w:sz w:val="28"/>
          <w:szCs w:val="28"/>
        </w:rPr>
      </w:pPr>
      <w:r w:rsidRPr="007453CA">
        <w:rPr>
          <w:b/>
          <w:sz w:val="28"/>
          <w:szCs w:val="28"/>
        </w:rPr>
        <w:t xml:space="preserve">                                                                     </w:t>
      </w:r>
    </w:p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</w:p>
    <w:tbl>
      <w:tblPr>
        <w:tblW w:w="10940" w:type="dxa"/>
        <w:tblLook w:val="04A0" w:firstRow="1" w:lastRow="0" w:firstColumn="1" w:lastColumn="0" w:noHBand="0" w:noVBand="1"/>
      </w:tblPr>
      <w:tblGrid>
        <w:gridCol w:w="6345"/>
        <w:gridCol w:w="4595"/>
      </w:tblGrid>
      <w:tr w:rsidR="00BB6D93" w:rsidRPr="007453CA" w:rsidTr="0094605F">
        <w:tc>
          <w:tcPr>
            <w:tcW w:w="6345" w:type="dxa"/>
            <w:hideMark/>
          </w:tcPr>
          <w:p w:rsidR="00BB6D93" w:rsidRPr="002B16C7" w:rsidRDefault="00BB6D93" w:rsidP="00BB6D93">
            <w:pPr>
              <w:suppressAutoHyphens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16C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Порядка разработки и утверждения бюджетного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B16C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прогноза </w:t>
            </w:r>
            <w:r w:rsidR="00EF2A47">
              <w:rPr>
                <w:rFonts w:ascii="Times New Roman" w:hAnsi="Times New Roman" w:cs="Times New Roman"/>
                <w:b/>
                <w:iCs/>
                <w:kern w:val="1"/>
                <w:sz w:val="28"/>
                <w:szCs w:val="28"/>
              </w:rPr>
              <w:t>Чухонастовского</w:t>
            </w:r>
            <w:r w:rsidRPr="00BB6D93">
              <w:rPr>
                <w:rFonts w:ascii="Times New Roman" w:hAnsi="Times New Roman" w:cs="Times New Roman"/>
                <w:b/>
                <w:iCs/>
                <w:kern w:val="1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B16C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 долгосрочный период</w:t>
            </w:r>
          </w:p>
          <w:p w:rsidR="00BB6D93" w:rsidRPr="007453CA" w:rsidRDefault="00BB6D93" w:rsidP="0094605F">
            <w:pPr>
              <w:ind w:right="34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4595" w:type="dxa"/>
          </w:tcPr>
          <w:p w:rsidR="00BB6D93" w:rsidRPr="007453CA" w:rsidRDefault="00BB6D93" w:rsidP="0094605F">
            <w:pPr>
              <w:pStyle w:val="af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</w:p>
    <w:p w:rsidR="00BB6D93" w:rsidRPr="007453CA" w:rsidRDefault="00BB6D93" w:rsidP="00BB6D93">
      <w:pPr>
        <w:pStyle w:val="af1"/>
        <w:jc w:val="center"/>
        <w:rPr>
          <w:b/>
          <w:sz w:val="28"/>
          <w:szCs w:val="28"/>
        </w:rPr>
      </w:pPr>
    </w:p>
    <w:p w:rsidR="00BB6D93" w:rsidRPr="007453CA" w:rsidRDefault="0053424F" w:rsidP="00BB6D93">
      <w:pPr>
        <w:pStyle w:val="af1"/>
        <w:ind w:firstLine="709"/>
        <w:jc w:val="both"/>
        <w:rPr>
          <w:sz w:val="28"/>
          <w:szCs w:val="28"/>
        </w:rPr>
      </w:pPr>
      <w:r w:rsidRPr="0053424F">
        <w:rPr>
          <w:sz w:val="28"/>
          <w:szCs w:val="28"/>
        </w:rPr>
        <w:t>В соответствии со статьей 170.1 Бюджетного кодекса Российской Федерации</w:t>
      </w:r>
      <w:r w:rsidR="00BB6D93" w:rsidRPr="007453CA">
        <w:rPr>
          <w:sz w:val="28"/>
          <w:szCs w:val="28"/>
        </w:rPr>
        <w:t xml:space="preserve">, руководствуясь Уставом </w:t>
      </w:r>
      <w:r w:rsidR="00EF2A47">
        <w:rPr>
          <w:sz w:val="28"/>
          <w:szCs w:val="28"/>
        </w:rPr>
        <w:t>Чухонастовского</w:t>
      </w:r>
      <w:r w:rsidR="00BB6D93" w:rsidRPr="007453CA">
        <w:rPr>
          <w:sz w:val="28"/>
          <w:szCs w:val="28"/>
        </w:rPr>
        <w:t xml:space="preserve"> сельского поселения, постановляю:</w:t>
      </w:r>
    </w:p>
    <w:p w:rsidR="00BB6D93" w:rsidRPr="007453CA" w:rsidRDefault="00BB6D93" w:rsidP="00BB6D93">
      <w:pPr>
        <w:pStyle w:val="af1"/>
        <w:ind w:firstLine="709"/>
        <w:jc w:val="both"/>
        <w:rPr>
          <w:sz w:val="28"/>
          <w:szCs w:val="28"/>
        </w:rPr>
      </w:pPr>
    </w:p>
    <w:p w:rsidR="00BB6D93" w:rsidRPr="0053424F" w:rsidRDefault="00BB6D93" w:rsidP="00BB6D93">
      <w:pPr>
        <w:pStyle w:val="af1"/>
        <w:ind w:firstLine="709"/>
        <w:jc w:val="both"/>
        <w:rPr>
          <w:sz w:val="28"/>
          <w:szCs w:val="28"/>
        </w:rPr>
      </w:pPr>
      <w:r w:rsidRPr="002B6489">
        <w:rPr>
          <w:sz w:val="28"/>
          <w:szCs w:val="28"/>
        </w:rPr>
        <w:t xml:space="preserve">1. </w:t>
      </w:r>
      <w:r w:rsidRPr="00672BA3">
        <w:rPr>
          <w:sz w:val="28"/>
          <w:szCs w:val="28"/>
        </w:rPr>
        <w:t xml:space="preserve">Утвердить </w:t>
      </w:r>
      <w:r w:rsidR="0053424F" w:rsidRPr="0053424F">
        <w:rPr>
          <w:sz w:val="28"/>
          <w:szCs w:val="28"/>
          <w:lang w:eastAsia="ru-RU"/>
        </w:rPr>
        <w:t xml:space="preserve">Порядок разработки и утверждения бюджетного прогноза </w:t>
      </w:r>
      <w:r w:rsidR="00EF2A47">
        <w:rPr>
          <w:iCs/>
          <w:kern w:val="1"/>
          <w:sz w:val="28"/>
          <w:szCs w:val="28"/>
        </w:rPr>
        <w:t>Чухонастовского</w:t>
      </w:r>
      <w:r w:rsidR="0053424F" w:rsidRPr="0053424F">
        <w:rPr>
          <w:iCs/>
          <w:kern w:val="1"/>
          <w:sz w:val="28"/>
          <w:szCs w:val="28"/>
        </w:rPr>
        <w:t xml:space="preserve"> сельского поселения</w:t>
      </w:r>
      <w:r w:rsidR="0053424F" w:rsidRPr="0053424F">
        <w:rPr>
          <w:sz w:val="28"/>
          <w:szCs w:val="28"/>
          <w:lang w:eastAsia="ru-RU"/>
        </w:rPr>
        <w:t xml:space="preserve"> на долгосрочный период</w:t>
      </w:r>
      <w:r w:rsidRPr="0053424F">
        <w:rPr>
          <w:sz w:val="28"/>
          <w:szCs w:val="28"/>
        </w:rPr>
        <w:t>, согласно приложению к настоящему постановлению.</w:t>
      </w:r>
    </w:p>
    <w:p w:rsidR="00BB6D93" w:rsidRPr="0053424F" w:rsidRDefault="00BB6D93" w:rsidP="00BB6D93">
      <w:pPr>
        <w:pStyle w:val="af1"/>
        <w:ind w:firstLine="709"/>
        <w:jc w:val="both"/>
        <w:rPr>
          <w:sz w:val="28"/>
          <w:szCs w:val="28"/>
        </w:rPr>
      </w:pPr>
      <w:r w:rsidRPr="0053424F">
        <w:rPr>
          <w:sz w:val="28"/>
          <w:szCs w:val="28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BB6D93" w:rsidRPr="0053424F" w:rsidRDefault="0053424F" w:rsidP="00BB6D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24F">
        <w:rPr>
          <w:rFonts w:ascii="Times New Roman" w:hAnsi="Times New Roman" w:cs="Times New Roman"/>
          <w:sz w:val="28"/>
          <w:szCs w:val="28"/>
        </w:rPr>
        <w:t>3</w:t>
      </w:r>
      <w:r w:rsidR="00BB6D93" w:rsidRPr="0053424F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официальному обнародованию и размещению в сети Интернет на официальном сайте </w:t>
      </w:r>
      <w:hyperlink r:id="rId8" w:history="1">
        <w:r w:rsidR="00EF2A47" w:rsidRPr="00EF2A47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EF2A47" w:rsidRPr="00EF2A47">
          <w:rPr>
            <w:rStyle w:val="ae"/>
            <w:rFonts w:ascii="Times New Roman" w:hAnsi="Times New Roman" w:cs="Times New Roman"/>
            <w:sz w:val="28"/>
            <w:szCs w:val="28"/>
          </w:rPr>
          <w:t>://</w:t>
        </w:r>
        <w:r w:rsidR="00EF2A47" w:rsidRPr="00EF2A47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chuhonastovskoe</w:t>
        </w:r>
        <w:r w:rsidR="00EF2A47" w:rsidRPr="00EF2A47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="00EF2A47" w:rsidRPr="00EF2A47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F2A47">
        <w:rPr>
          <w:rFonts w:ascii="Times New Roman" w:hAnsi="Times New Roman" w:cs="Times New Roman"/>
          <w:sz w:val="28"/>
          <w:szCs w:val="28"/>
        </w:rPr>
        <w:t>.</w:t>
      </w:r>
      <w:r w:rsidR="00BB6D93" w:rsidRPr="00534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D93" w:rsidRPr="0053424F" w:rsidRDefault="00BB6D93" w:rsidP="00BB6D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424F" w:rsidRPr="0053424F" w:rsidRDefault="0053424F" w:rsidP="00BB6D93">
      <w:pPr>
        <w:pStyle w:val="af1"/>
        <w:tabs>
          <w:tab w:val="left" w:pos="285"/>
        </w:tabs>
        <w:rPr>
          <w:sz w:val="28"/>
          <w:szCs w:val="28"/>
        </w:rPr>
      </w:pPr>
    </w:p>
    <w:p w:rsidR="0053424F" w:rsidRDefault="0053424F" w:rsidP="00BB6D93">
      <w:pPr>
        <w:pStyle w:val="af1"/>
        <w:tabs>
          <w:tab w:val="left" w:pos="285"/>
        </w:tabs>
        <w:rPr>
          <w:sz w:val="28"/>
          <w:szCs w:val="28"/>
        </w:rPr>
      </w:pPr>
    </w:p>
    <w:p w:rsidR="00BB6D93" w:rsidRPr="0053424F" w:rsidRDefault="00BB6D93" w:rsidP="00BB6D93">
      <w:pPr>
        <w:pStyle w:val="af1"/>
        <w:tabs>
          <w:tab w:val="left" w:pos="285"/>
        </w:tabs>
        <w:rPr>
          <w:sz w:val="28"/>
          <w:szCs w:val="28"/>
        </w:rPr>
      </w:pPr>
      <w:r w:rsidRPr="0053424F">
        <w:rPr>
          <w:sz w:val="28"/>
          <w:szCs w:val="28"/>
        </w:rPr>
        <w:t xml:space="preserve">Глава </w:t>
      </w:r>
      <w:r w:rsidR="00EF2A47">
        <w:rPr>
          <w:sz w:val="28"/>
          <w:szCs w:val="28"/>
        </w:rPr>
        <w:t>Чухонастовского</w:t>
      </w:r>
      <w:r w:rsidRPr="0053424F">
        <w:rPr>
          <w:sz w:val="28"/>
          <w:szCs w:val="28"/>
        </w:rPr>
        <w:t xml:space="preserve"> </w:t>
      </w:r>
    </w:p>
    <w:p w:rsidR="00071CF3" w:rsidRPr="0053424F" w:rsidRDefault="00BB6D93" w:rsidP="008601AE">
      <w:pPr>
        <w:pStyle w:val="af1"/>
        <w:tabs>
          <w:tab w:val="left" w:pos="285"/>
        </w:tabs>
        <w:rPr>
          <w:b/>
          <w:bCs/>
          <w:i/>
          <w:iCs/>
          <w:color w:val="FF0000"/>
          <w:sz w:val="28"/>
          <w:szCs w:val="28"/>
        </w:rPr>
      </w:pPr>
      <w:r w:rsidRPr="0053424F">
        <w:rPr>
          <w:sz w:val="28"/>
          <w:szCs w:val="28"/>
        </w:rPr>
        <w:t xml:space="preserve">сельского поселения                                                                  Н.В. </w:t>
      </w:r>
      <w:r w:rsidR="008601AE">
        <w:rPr>
          <w:sz w:val="28"/>
          <w:szCs w:val="28"/>
        </w:rPr>
        <w:t>Пименов</w:t>
      </w:r>
    </w:p>
    <w:p w:rsidR="00071CF3" w:rsidRPr="0053424F" w:rsidRDefault="00071CF3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P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24F" w:rsidRDefault="0053424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53AF" w:rsidRDefault="00EE53AF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2A47" w:rsidRPr="002B16C7" w:rsidRDefault="00EF2A47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CF3" w:rsidRPr="002B16C7" w:rsidRDefault="00071CF3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239C" w:rsidRPr="002B16C7" w:rsidRDefault="00D0239C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0239C" w:rsidRPr="002B16C7" w:rsidRDefault="00D0239C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D0239C" w:rsidRPr="00771100" w:rsidRDefault="00771100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771100">
        <w:rPr>
          <w:rFonts w:ascii="Times New Roman" w:hAnsi="Times New Roman" w:cs="Times New Roman"/>
          <w:iCs/>
          <w:sz w:val="28"/>
          <w:szCs w:val="28"/>
        </w:rPr>
        <w:t xml:space="preserve">администрации </w:t>
      </w:r>
      <w:r w:rsidR="00EF2A47">
        <w:rPr>
          <w:rFonts w:ascii="Times New Roman" w:hAnsi="Times New Roman" w:cs="Times New Roman"/>
          <w:iCs/>
          <w:sz w:val="28"/>
          <w:szCs w:val="28"/>
        </w:rPr>
        <w:t>Чухонастовского</w:t>
      </w:r>
      <w:r w:rsidRPr="00771100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</w:t>
      </w:r>
    </w:p>
    <w:p w:rsidR="00D0239C" w:rsidRPr="002B16C7" w:rsidRDefault="008601AE" w:rsidP="00D0239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«09» октября</w:t>
      </w:r>
      <w:r w:rsidR="00D0239C" w:rsidRPr="002B16C7">
        <w:rPr>
          <w:rFonts w:ascii="Times New Roman" w:hAnsi="Times New Roman" w:cs="Times New Roman"/>
          <w:sz w:val="28"/>
          <w:szCs w:val="28"/>
        </w:rPr>
        <w:t xml:space="preserve"> 20</w:t>
      </w:r>
      <w:r w:rsidR="0077110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г.  № 59-п</w:t>
      </w:r>
    </w:p>
    <w:p w:rsidR="00D0239C" w:rsidRPr="002B16C7" w:rsidRDefault="00D0239C" w:rsidP="00D0239C">
      <w:pPr>
        <w:pStyle w:val="ConsPlusNormal"/>
        <w:rPr>
          <w:sz w:val="28"/>
          <w:szCs w:val="28"/>
        </w:rPr>
      </w:pPr>
    </w:p>
    <w:p w:rsidR="00D0239C" w:rsidRPr="002B16C7" w:rsidRDefault="00D0239C" w:rsidP="00D0239C">
      <w:pPr>
        <w:pStyle w:val="ConsPlusNormal"/>
        <w:jc w:val="center"/>
        <w:rPr>
          <w:b/>
          <w:sz w:val="28"/>
          <w:szCs w:val="28"/>
        </w:rPr>
      </w:pPr>
      <w:r w:rsidRPr="002B16C7">
        <w:rPr>
          <w:b/>
          <w:sz w:val="28"/>
          <w:szCs w:val="28"/>
        </w:rPr>
        <w:t>Порядок</w:t>
      </w:r>
    </w:p>
    <w:p w:rsidR="00913CC5" w:rsidRPr="002B16C7" w:rsidRDefault="00913CC5" w:rsidP="00913CC5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разработки и утверждения бюджетного прогноза </w:t>
      </w:r>
      <w:r w:rsidR="00EF2A47">
        <w:rPr>
          <w:rFonts w:ascii="Times New Roman" w:hAnsi="Times New Roman" w:cs="Times New Roman"/>
          <w:b/>
          <w:iCs/>
          <w:kern w:val="1"/>
          <w:sz w:val="28"/>
          <w:szCs w:val="28"/>
        </w:rPr>
        <w:t>Чухонастовского</w:t>
      </w:r>
      <w:r w:rsidR="00771100" w:rsidRPr="00771100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сельского поселения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долгосрочный период</w:t>
      </w:r>
    </w:p>
    <w:p w:rsidR="007502E2" w:rsidRPr="002B16C7" w:rsidRDefault="007502E2" w:rsidP="00D0239C">
      <w:pPr>
        <w:suppressAutoHyphens w:val="0"/>
        <w:jc w:val="center"/>
        <w:rPr>
          <w:rFonts w:ascii="Times New Roman" w:hAnsi="Times New Roman" w:cs="Times New Roman"/>
          <w:i/>
          <w:iCs/>
          <w:kern w:val="1"/>
          <w:sz w:val="28"/>
          <w:szCs w:val="28"/>
          <w:u w:val="single"/>
        </w:rPr>
      </w:pPr>
    </w:p>
    <w:p w:rsidR="00D0239C" w:rsidRPr="002B16C7" w:rsidRDefault="007502E2" w:rsidP="00A123A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1. 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Настоящий Порядок определяет сроки и условия разработки и утверждения, </w:t>
      </w:r>
      <w:r w:rsidR="00B020C5" w:rsidRPr="007E1A5C">
        <w:rPr>
          <w:rFonts w:ascii="Times New Roman" w:hAnsi="Times New Roman" w:cs="Times New Roman"/>
          <w:iCs/>
          <w:kern w:val="1"/>
          <w:sz w:val="28"/>
          <w:szCs w:val="28"/>
        </w:rPr>
        <w:t>период действия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, а также требования к составу и содержанию бюджетного прогноза </w:t>
      </w:r>
      <w:r w:rsidR="00EF2A47">
        <w:rPr>
          <w:rFonts w:ascii="Times New Roman" w:hAnsi="Times New Roman" w:cs="Times New Roman"/>
          <w:iCs/>
          <w:kern w:val="1"/>
          <w:sz w:val="28"/>
          <w:szCs w:val="28"/>
        </w:rPr>
        <w:t>Чухонастовского</w:t>
      </w:r>
      <w:r w:rsidR="00771100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 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 долгосрочный период (далее </w:t>
      </w:r>
      <w:r w:rsidR="006B514F" w:rsidRPr="002B16C7">
        <w:rPr>
          <w:rFonts w:ascii="Times New Roman" w:hAnsi="Times New Roman" w:cs="Times New Roman"/>
          <w:iCs/>
          <w:kern w:val="1"/>
          <w:sz w:val="28"/>
          <w:szCs w:val="28"/>
        </w:rPr>
        <w:t>–</w:t>
      </w:r>
      <w:r w:rsidR="00B020C5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бюджетный прогноз).</w:t>
      </w:r>
      <w:r w:rsidR="00956969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:rsidR="00F17C7B" w:rsidRDefault="00F17C7B" w:rsidP="00F17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 xml:space="preserve">Долгосрочное бюджетное планирование осуществляется путем формирования бюджетного прогноза в случае, если </w:t>
      </w:r>
      <w:r w:rsidR="00EF2A47">
        <w:rPr>
          <w:rFonts w:ascii="Times New Roman" w:hAnsi="Times New Roman"/>
          <w:sz w:val="28"/>
          <w:szCs w:val="28"/>
        </w:rPr>
        <w:t>Чухонастовский</w:t>
      </w:r>
      <w:r w:rsidR="00771100" w:rsidRPr="00771100">
        <w:rPr>
          <w:rFonts w:ascii="Times New Roman" w:hAnsi="Times New Roman"/>
          <w:sz w:val="28"/>
          <w:szCs w:val="28"/>
        </w:rPr>
        <w:t xml:space="preserve"> сельский Совет</w:t>
      </w: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 xml:space="preserve"> принял решение о его формировании в соответствии с требованиями Бюджетного Кодекса Российской Федерации.</w:t>
      </w:r>
    </w:p>
    <w:p w:rsidR="00417012" w:rsidRPr="002B16C7" w:rsidRDefault="00755562" w:rsidP="00F17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2. </w:t>
      </w:r>
      <w:r w:rsidR="00417012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Бюджетный прогноз разрабатывается каждые три года на шесть лет на основе прогноза социально-экономического развития </w:t>
      </w:r>
      <w:r w:rsidR="00EF2A47">
        <w:rPr>
          <w:rFonts w:ascii="Times New Roman" w:hAnsi="Times New Roman" w:cs="Times New Roman"/>
          <w:iCs/>
          <w:kern w:val="1"/>
          <w:sz w:val="28"/>
          <w:szCs w:val="28"/>
        </w:rPr>
        <w:t>Чухонастовского</w:t>
      </w:r>
      <w:r w:rsidR="00771100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417012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на долгосрочный период (далее – прогноз социально-экономического развития).</w:t>
      </w:r>
      <w:r w:rsidR="005E0943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0943" w:rsidRPr="002B16C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711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A40D7" w:rsidRPr="002B16C7" w:rsidRDefault="00E33AAD" w:rsidP="0075556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>3.</w:t>
      </w:r>
      <w:r w:rsidRPr="002B16C7">
        <w:rPr>
          <w:rFonts w:ascii="Times New Roman" w:hAnsi="Times New Roman" w:cs="Times New Roman"/>
          <w:sz w:val="28"/>
          <w:szCs w:val="28"/>
        </w:rPr>
        <w:t xml:space="preserve"> </w:t>
      </w:r>
      <w:r w:rsidR="00CA40D7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Бюджетный прогноз может быть изменен с учетом изменения прогноза социально-экономического развития и принятого решения о бюджете </w:t>
      </w:r>
      <w:r w:rsidR="00EF2A47">
        <w:rPr>
          <w:rFonts w:ascii="Times New Roman" w:hAnsi="Times New Roman" w:cs="Times New Roman"/>
          <w:iCs/>
          <w:kern w:val="1"/>
          <w:sz w:val="28"/>
          <w:szCs w:val="28"/>
        </w:rPr>
        <w:t>Чухонастовского</w:t>
      </w:r>
      <w:r w:rsidR="00A731C2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A731C2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3D50F3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(далее – решение о бюджете) </w:t>
      </w:r>
      <w:r w:rsidR="00CA40D7" w:rsidRPr="002B16C7">
        <w:rPr>
          <w:rFonts w:ascii="Times New Roman" w:hAnsi="Times New Roman" w:cs="Times New Roman"/>
          <w:iCs/>
          <w:kern w:val="1"/>
          <w:sz w:val="28"/>
          <w:szCs w:val="28"/>
        </w:rPr>
        <w:t>без продления периода его действия.</w:t>
      </w:r>
    </w:p>
    <w:p w:rsidR="009C68B7" w:rsidRPr="002B16C7" w:rsidRDefault="00DA75D1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iCs/>
          <w:kern w:val="1"/>
          <w:sz w:val="28"/>
          <w:szCs w:val="28"/>
        </w:rPr>
        <w:t>4.</w:t>
      </w:r>
      <w:r w:rsidR="00282488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282488" w:rsidRPr="002B16C7">
        <w:rPr>
          <w:rFonts w:ascii="Times New Roman" w:hAnsi="Times New Roman" w:cs="Times New Roman"/>
          <w:sz w:val="28"/>
          <w:szCs w:val="28"/>
        </w:rPr>
        <w:t xml:space="preserve">Разработку бюджетного прогноза (изменений бюджетного прогноза) осуществляет </w:t>
      </w:r>
      <w:r w:rsidR="009C68B7" w:rsidRPr="00A731C2">
        <w:rPr>
          <w:rFonts w:ascii="Times New Roman" w:hAnsi="Times New Roman" w:cs="Times New Roman"/>
          <w:sz w:val="28"/>
          <w:szCs w:val="28"/>
        </w:rPr>
        <w:t>должностное лицо</w:t>
      </w:r>
      <w:r w:rsidR="009C68B7" w:rsidRPr="00A731C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731C2" w:rsidRPr="00A731C2">
        <w:rPr>
          <w:rFonts w:ascii="Times New Roman" w:hAnsi="Times New Roman" w:cs="Times New Roman"/>
          <w:iCs/>
          <w:sz w:val="28"/>
          <w:szCs w:val="28"/>
        </w:rPr>
        <w:t xml:space="preserve">администрации </w:t>
      </w:r>
      <w:r w:rsidR="00EF2A47">
        <w:rPr>
          <w:rFonts w:ascii="Times New Roman" w:hAnsi="Times New Roman" w:cs="Times New Roman"/>
          <w:iCs/>
          <w:sz w:val="28"/>
          <w:szCs w:val="28"/>
        </w:rPr>
        <w:t>Чухонастовского</w:t>
      </w:r>
      <w:r w:rsidR="00A731C2" w:rsidRPr="00A731C2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</w:t>
      </w:r>
      <w:r w:rsidR="009C68B7" w:rsidRPr="002B16C7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A731C2">
        <w:rPr>
          <w:rFonts w:ascii="Times New Roman" w:hAnsi="Times New Roman" w:cs="Times New Roman"/>
          <w:sz w:val="28"/>
          <w:szCs w:val="28"/>
        </w:rPr>
        <w:t xml:space="preserve"> </w:t>
      </w:r>
      <w:r w:rsidR="009C68B7" w:rsidRPr="002B16C7">
        <w:rPr>
          <w:rFonts w:ascii="Times New Roman" w:hAnsi="Times New Roman" w:cs="Times New Roman"/>
          <w:sz w:val="28"/>
          <w:szCs w:val="28"/>
        </w:rPr>
        <w:t>о</w:t>
      </w:r>
      <w:r w:rsidR="00893BB7" w:rsidRPr="002B16C7">
        <w:rPr>
          <w:rFonts w:ascii="Times New Roman" w:hAnsi="Times New Roman" w:cs="Times New Roman"/>
          <w:sz w:val="28"/>
          <w:szCs w:val="28"/>
        </w:rPr>
        <w:t>тветственное должностное лицо)</w:t>
      </w:r>
      <w:r w:rsidR="000A5053" w:rsidRPr="002B16C7">
        <w:rPr>
          <w:rFonts w:ascii="Times New Roman" w:hAnsi="Times New Roman" w:cs="Times New Roman"/>
          <w:sz w:val="28"/>
          <w:szCs w:val="28"/>
        </w:rPr>
        <w:t xml:space="preserve"> в срок до 10 </w:t>
      </w:r>
      <w:r w:rsidR="0071434B" w:rsidRPr="002B16C7">
        <w:rPr>
          <w:rFonts w:ascii="Times New Roman" w:hAnsi="Times New Roman" w:cs="Times New Roman"/>
          <w:sz w:val="28"/>
          <w:szCs w:val="28"/>
        </w:rPr>
        <w:t>сентября</w:t>
      </w:r>
      <w:r w:rsidR="000A5053" w:rsidRPr="002B16C7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955974" w:rsidRPr="002B16C7" w:rsidRDefault="00ED402B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5. </w:t>
      </w:r>
      <w:r w:rsidR="00955974" w:rsidRPr="002B16C7">
        <w:rPr>
          <w:rFonts w:ascii="Times New Roman" w:hAnsi="Times New Roman" w:cs="Times New Roman"/>
          <w:sz w:val="28"/>
          <w:szCs w:val="28"/>
        </w:rPr>
        <w:t xml:space="preserve">Проект бюджетного прогноза (изменений бюджетного прогноза) выносится на общественное обсуждение в порядке, утверждаемом </w:t>
      </w:r>
      <w:r w:rsidR="00BB6EE1">
        <w:rPr>
          <w:rFonts w:ascii="Times New Roman" w:hAnsi="Times New Roman" w:cs="Times New Roman"/>
          <w:sz w:val="28"/>
          <w:szCs w:val="28"/>
        </w:rPr>
        <w:t>Чухонастовским</w:t>
      </w:r>
      <w:r w:rsidR="009B376E" w:rsidRPr="009B376E">
        <w:rPr>
          <w:rFonts w:ascii="Times New Roman" w:hAnsi="Times New Roman" w:cs="Times New Roman"/>
          <w:sz w:val="28"/>
          <w:szCs w:val="28"/>
        </w:rPr>
        <w:t xml:space="preserve"> сельским Советом</w:t>
      </w:r>
      <w:r w:rsidR="00955974" w:rsidRPr="009B376E">
        <w:rPr>
          <w:rFonts w:ascii="Times New Roman" w:hAnsi="Times New Roman" w:cs="Times New Roman"/>
          <w:sz w:val="28"/>
          <w:szCs w:val="28"/>
        </w:rPr>
        <w:t>.</w:t>
      </w:r>
    </w:p>
    <w:p w:rsidR="00146809" w:rsidRPr="002B16C7" w:rsidRDefault="000A5053" w:rsidP="0041701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6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. </w:t>
      </w:r>
      <w:r w:rsidR="00B341D1">
        <w:rPr>
          <w:rFonts w:ascii="Times New Roman" w:hAnsi="Times New Roman" w:cs="Times New Roman"/>
          <w:sz w:val="28"/>
          <w:szCs w:val="28"/>
        </w:rPr>
        <w:t>О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тветственное должностное лицо </w:t>
      </w:r>
      <w:r w:rsidRPr="002B16C7">
        <w:rPr>
          <w:rFonts w:ascii="Times New Roman" w:hAnsi="Times New Roman" w:cs="Times New Roman"/>
          <w:sz w:val="28"/>
          <w:szCs w:val="28"/>
        </w:rPr>
        <w:t>разрабатывает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об утверждении бюджетного прогноза (изменений бюджетного прогноза) в срок, не превышающий одного месяца со дня официального опубликования </w:t>
      </w:r>
      <w:r w:rsidR="003D50F3" w:rsidRPr="002B16C7">
        <w:rPr>
          <w:rFonts w:ascii="Times New Roman" w:hAnsi="Times New Roman" w:cs="Times New Roman"/>
          <w:sz w:val="28"/>
          <w:szCs w:val="28"/>
        </w:rPr>
        <w:t>решения о</w:t>
      </w:r>
      <w:r w:rsidR="00146809" w:rsidRPr="002B16C7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:rsidR="00554E13" w:rsidRPr="002B16C7" w:rsidRDefault="000A5053" w:rsidP="00554E13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7</w:t>
      </w:r>
      <w:r w:rsidR="00554E13" w:rsidRPr="002B16C7">
        <w:rPr>
          <w:rFonts w:ascii="Times New Roman" w:hAnsi="Times New Roman" w:cs="Times New Roman"/>
          <w:sz w:val="28"/>
          <w:szCs w:val="28"/>
        </w:rPr>
        <w:t>. Бюджетный прогноз (изменение бюджетного прогноза) утверждается Администрацией в срок, не превышающий двух месяцев со дня официального опубликования решения о бюджете.</w:t>
      </w:r>
      <w:bookmarkStart w:id="0" w:name="_GoBack"/>
      <w:bookmarkEnd w:id="0"/>
    </w:p>
    <w:p w:rsidR="00F63DB6" w:rsidRPr="002B16C7" w:rsidRDefault="000A5053" w:rsidP="00554E13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>8</w:t>
      </w:r>
      <w:r w:rsidR="00554E13" w:rsidRPr="002B16C7">
        <w:rPr>
          <w:rFonts w:ascii="Times New Roman" w:hAnsi="Times New Roman" w:cs="Times New Roman"/>
          <w:sz w:val="28"/>
          <w:szCs w:val="28"/>
        </w:rPr>
        <w:t xml:space="preserve">. </w:t>
      </w:r>
      <w:r w:rsidR="00CF5818">
        <w:rPr>
          <w:rFonts w:ascii="Times New Roman" w:hAnsi="Times New Roman" w:cs="Times New Roman"/>
          <w:sz w:val="28"/>
          <w:szCs w:val="28"/>
        </w:rPr>
        <w:t>О</w:t>
      </w:r>
      <w:r w:rsidR="00554E13" w:rsidRPr="002B16C7">
        <w:rPr>
          <w:rFonts w:ascii="Times New Roman" w:hAnsi="Times New Roman" w:cs="Times New Roman"/>
          <w:sz w:val="28"/>
          <w:szCs w:val="28"/>
        </w:rPr>
        <w:t xml:space="preserve">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стратегического планирования в </w:t>
      </w:r>
      <w:r w:rsidR="00695D44" w:rsidRPr="002B16C7">
        <w:rPr>
          <w:rFonts w:ascii="Times New Roman" w:hAnsi="Times New Roman" w:cs="Times New Roman"/>
          <w:sz w:val="28"/>
          <w:szCs w:val="28"/>
        </w:rPr>
        <w:t>порядке и сроки, установленные Правительством Российской Федерации</w:t>
      </w:r>
      <w:r w:rsidR="00554E13" w:rsidRPr="002B16C7">
        <w:rPr>
          <w:rFonts w:ascii="Times New Roman" w:hAnsi="Times New Roman" w:cs="Times New Roman"/>
          <w:sz w:val="28"/>
          <w:szCs w:val="28"/>
        </w:rPr>
        <w:t>.</w:t>
      </w:r>
    </w:p>
    <w:p w:rsidR="00601255" w:rsidRDefault="005F1E45" w:rsidP="00B31C8E">
      <w:pPr>
        <w:autoSpaceDE w:val="0"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C7">
        <w:rPr>
          <w:rFonts w:ascii="Times New Roman" w:hAnsi="Times New Roman" w:cs="Times New Roman"/>
          <w:sz w:val="28"/>
          <w:szCs w:val="28"/>
        </w:rPr>
        <w:t xml:space="preserve">9. Требования к составу и содержанию бюджетного прогноза </w:t>
      </w:r>
      <w:r w:rsidR="00FA03D0" w:rsidRPr="002B16C7">
        <w:rPr>
          <w:rFonts w:ascii="Times New Roman" w:hAnsi="Times New Roman" w:cs="Times New Roman"/>
          <w:sz w:val="28"/>
          <w:szCs w:val="28"/>
        </w:rPr>
        <w:t xml:space="preserve">(изменений бюджетного прогноза) </w:t>
      </w:r>
      <w:r w:rsidRPr="002B16C7">
        <w:rPr>
          <w:rFonts w:ascii="Times New Roman" w:hAnsi="Times New Roman" w:cs="Times New Roman"/>
          <w:sz w:val="28"/>
          <w:szCs w:val="28"/>
        </w:rPr>
        <w:t xml:space="preserve">определяются согласно </w:t>
      </w:r>
      <w:r w:rsidRPr="00D00A11">
        <w:rPr>
          <w:rFonts w:ascii="Times New Roman" w:hAnsi="Times New Roman" w:cs="Times New Roman"/>
          <w:sz w:val="28"/>
          <w:szCs w:val="28"/>
        </w:rPr>
        <w:t>приложению</w:t>
      </w:r>
      <w:r w:rsidRPr="002B16C7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601255" w:rsidRDefault="00601255">
      <w:p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4FF4" w:rsidRPr="002B16C7" w:rsidRDefault="00904FF4" w:rsidP="00904FF4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04FF4" w:rsidRPr="002B16C7" w:rsidRDefault="00904FF4" w:rsidP="00904FF4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>к Порядку разработки и утверждения бюджетного</w:t>
      </w:r>
    </w:p>
    <w:p w:rsidR="00904FF4" w:rsidRPr="002B16C7" w:rsidRDefault="00904FF4" w:rsidP="00904FF4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прогноза </w:t>
      </w:r>
      <w:r w:rsidR="00EF2A47">
        <w:rPr>
          <w:rFonts w:ascii="Times New Roman" w:hAnsi="Times New Roman" w:cs="Times New Roman"/>
          <w:sz w:val="28"/>
          <w:szCs w:val="28"/>
          <w:lang w:eastAsia="ru-RU"/>
        </w:rPr>
        <w:t>Чухонастовского</w:t>
      </w:r>
      <w:r w:rsidR="00B341D1" w:rsidRPr="00B341D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2B16C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2B16C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br/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>на долгосрочный период</w:t>
      </w:r>
    </w:p>
    <w:p w:rsidR="00904FF4" w:rsidRPr="002B16C7" w:rsidRDefault="00904FF4" w:rsidP="00904FF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4FF4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</w:t>
      </w:r>
    </w:p>
    <w:p w:rsidR="001E3545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>к составу и содержанию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бюджетного прогноза </w:t>
      </w:r>
      <w:r w:rsidR="00EF2A47">
        <w:rPr>
          <w:rFonts w:ascii="Times New Roman" w:hAnsi="Times New Roman" w:cs="Times New Roman"/>
          <w:b/>
          <w:iCs/>
          <w:kern w:val="1"/>
          <w:sz w:val="28"/>
          <w:szCs w:val="28"/>
        </w:rPr>
        <w:t>Чухонастовского</w:t>
      </w:r>
      <w:r w:rsidR="00B341D1" w:rsidRPr="00B341D1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сельского поселения</w:t>
      </w:r>
      <w:r w:rsidRPr="002B16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долгосрочный период</w:t>
      </w:r>
    </w:p>
    <w:p w:rsidR="00981AB9" w:rsidRPr="002B16C7" w:rsidRDefault="00981AB9" w:rsidP="00981AB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81AB9" w:rsidRPr="002B16C7" w:rsidRDefault="00F34421" w:rsidP="00F3442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Бюджетный прогноз </w:t>
      </w:r>
      <w:r w:rsidR="00EF2A47">
        <w:rPr>
          <w:rFonts w:ascii="Times New Roman" w:hAnsi="Times New Roman" w:cs="Times New Roman"/>
          <w:iCs/>
          <w:kern w:val="1"/>
          <w:sz w:val="28"/>
          <w:szCs w:val="28"/>
        </w:rPr>
        <w:t>Чухонастовского</w:t>
      </w:r>
      <w:r w:rsidR="00581DBC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581DBC" w:rsidRPr="002B16C7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>на долгосрочный период (далее – бюджетный прогноз) состоит из следующих разделов:</w:t>
      </w:r>
    </w:p>
    <w:p w:rsidR="0091090F" w:rsidRDefault="0091090F" w:rsidP="0091090F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90F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подходы к формированию бюджетной политики </w:t>
      </w:r>
      <w:r w:rsidR="00EF2A47">
        <w:rPr>
          <w:rFonts w:ascii="Times New Roman" w:hAnsi="Times New Roman" w:cs="Times New Roman"/>
          <w:iCs/>
          <w:kern w:val="1"/>
          <w:sz w:val="28"/>
          <w:szCs w:val="28"/>
        </w:rPr>
        <w:t>Чухонастовского</w:t>
      </w:r>
      <w:r w:rsidR="00581DBC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Pr="0012259A">
        <w:rPr>
          <w:rFonts w:ascii="Times New Roman" w:hAnsi="Times New Roman" w:cs="Times New Roman"/>
          <w:iCs/>
          <w:kern w:val="1"/>
          <w:sz w:val="28"/>
          <w:szCs w:val="28"/>
        </w:rPr>
        <w:t xml:space="preserve"> на</w:t>
      </w:r>
      <w:r w:rsidRPr="0012259A">
        <w:rPr>
          <w:rFonts w:ascii="Times New Roman" w:hAnsi="Times New Roman" w:cs="Times New Roman"/>
          <w:sz w:val="28"/>
          <w:szCs w:val="28"/>
          <w:lang w:eastAsia="ru-RU"/>
        </w:rPr>
        <w:t xml:space="preserve"> долгосрочный период;</w:t>
      </w:r>
      <w:r w:rsidRPr="0012259A">
        <w:rPr>
          <w:rStyle w:val="a5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2B5C06" w:rsidRPr="002B16C7" w:rsidRDefault="0091090F" w:rsidP="002B5C06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прогноз основных характеристик и иных </w:t>
      </w:r>
      <w:r w:rsidR="002B5C06" w:rsidRPr="00A00469">
        <w:rPr>
          <w:rFonts w:ascii="Times New Roman" w:hAnsi="Times New Roman" w:cs="Times New Roman"/>
          <w:sz w:val="28"/>
          <w:szCs w:val="28"/>
          <w:lang w:eastAsia="ru-RU"/>
        </w:rPr>
        <w:t>показателей бюджета</w:t>
      </w:r>
      <w:r w:rsidR="002B5C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на долгосрочный период (с учетом положений законодательства, действующих на день официального опубликования </w:t>
      </w:r>
      <w:r w:rsidR="002B5C06" w:rsidRPr="002B16C7">
        <w:rPr>
          <w:rFonts w:ascii="Times New Roman" w:hAnsi="Times New Roman" w:cs="Times New Roman"/>
          <w:sz w:val="28"/>
          <w:szCs w:val="28"/>
        </w:rPr>
        <w:t>решения о бюджете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 форме согласно </w:t>
      </w:r>
      <w:r w:rsidR="002B5C06" w:rsidRPr="00D00A11">
        <w:rPr>
          <w:rFonts w:ascii="Times New Roman" w:hAnsi="Times New Roman" w:cs="Times New Roman"/>
          <w:sz w:val="28"/>
          <w:szCs w:val="28"/>
          <w:lang w:eastAsia="ru-RU"/>
        </w:rPr>
        <w:t>приложению 1</w:t>
      </w:r>
      <w:r w:rsidR="002B5C06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  <w:r w:rsidR="00581D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711F7" w:rsidRPr="002B16C7" w:rsidRDefault="0091090F" w:rsidP="004711F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показатели общего объема обязательств </w:t>
      </w:r>
      <w:r w:rsidR="00EF2A47">
        <w:rPr>
          <w:rFonts w:ascii="Times New Roman" w:hAnsi="Times New Roman" w:cs="Times New Roman"/>
          <w:iCs/>
          <w:kern w:val="1"/>
          <w:sz w:val="28"/>
          <w:szCs w:val="28"/>
        </w:rPr>
        <w:t>Чухонастовского</w:t>
      </w:r>
      <w:r w:rsidR="00581DBC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 по форме согласно </w:t>
      </w:r>
      <w:r w:rsidR="004711F7" w:rsidRPr="00D00A11">
        <w:rPr>
          <w:rFonts w:ascii="Times New Roman" w:hAnsi="Times New Roman" w:cs="Times New Roman"/>
          <w:sz w:val="28"/>
          <w:szCs w:val="28"/>
          <w:lang w:eastAsia="ru-RU"/>
        </w:rPr>
        <w:t>приложению 2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</w:p>
    <w:p w:rsidR="004711F7" w:rsidRDefault="0091090F" w:rsidP="004711F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показатели финансового обеспечения муниципальных программ </w:t>
      </w:r>
      <w:r w:rsidR="00EF2A47">
        <w:rPr>
          <w:rFonts w:ascii="Times New Roman" w:hAnsi="Times New Roman" w:cs="Times New Roman"/>
          <w:iCs/>
          <w:kern w:val="1"/>
          <w:sz w:val="28"/>
          <w:szCs w:val="28"/>
        </w:rPr>
        <w:t>Чухонастовского</w:t>
      </w:r>
      <w:r w:rsidR="00581DBC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4711F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на период их действия по форме согласно </w:t>
      </w:r>
      <w:r w:rsidR="004711F7" w:rsidRPr="00D00A11">
        <w:rPr>
          <w:rFonts w:ascii="Times New Roman" w:hAnsi="Times New Roman" w:cs="Times New Roman"/>
          <w:sz w:val="28"/>
          <w:szCs w:val="28"/>
          <w:lang w:eastAsia="ru-RU"/>
        </w:rPr>
        <w:t>приложению 3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  <w:r w:rsidR="00581D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1090F" w:rsidRDefault="0091090F" w:rsidP="0091090F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B16C7">
        <w:rPr>
          <w:rFonts w:ascii="Times New Roman" w:hAnsi="Times New Roman" w:cs="Times New Roman"/>
          <w:sz w:val="28"/>
          <w:szCs w:val="28"/>
          <w:lang w:eastAsia="ru-RU"/>
        </w:rPr>
        <w:t>) подходы и методология разработки бюджетного прогноза;</w:t>
      </w:r>
    </w:p>
    <w:p w:rsidR="000F7227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F7227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показатели объема муниципального долга </w:t>
      </w:r>
      <w:r w:rsidR="00EF2A47">
        <w:rPr>
          <w:rFonts w:ascii="Times New Roman" w:hAnsi="Times New Roman" w:cs="Times New Roman"/>
          <w:iCs/>
          <w:kern w:val="1"/>
          <w:sz w:val="28"/>
          <w:szCs w:val="28"/>
        </w:rPr>
        <w:t>Чухонастовского</w:t>
      </w:r>
      <w:r w:rsidR="00581DBC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DB68C8" w:rsidRPr="002B16C7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  <w:r w:rsidR="00DB68C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="00DB68C8" w:rsidRPr="00D00A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4711F7" w:rsidRPr="00D00A1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B68C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="000F7227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6021E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6021E" w:rsidRPr="002B16C7">
        <w:rPr>
          <w:rFonts w:ascii="Times New Roman" w:hAnsi="Times New Roman" w:cs="Times New Roman"/>
          <w:sz w:val="28"/>
          <w:szCs w:val="28"/>
          <w:lang w:eastAsia="ru-RU"/>
        </w:rPr>
        <w:t>) структура расходов и доходов бюджета</w:t>
      </w:r>
      <w:r w:rsidR="006670AC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D4948" w:rsidRPr="002B16C7" w:rsidRDefault="006C6894" w:rsidP="000F722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) риски и угрозы несбалансированности бюджета, в том числе с учетом различных вариантов прогноза социально-экономического развития </w:t>
      </w:r>
      <w:r w:rsidR="00EF2A47">
        <w:rPr>
          <w:rFonts w:ascii="Times New Roman" w:hAnsi="Times New Roman" w:cs="Times New Roman"/>
          <w:iCs/>
          <w:kern w:val="1"/>
          <w:sz w:val="28"/>
          <w:szCs w:val="28"/>
        </w:rPr>
        <w:t>Чухонастовского</w:t>
      </w:r>
      <w:r w:rsidR="00581DBC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581DBC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 xml:space="preserve">на долгосрочный период и иных показателей социально-экономического развития </w:t>
      </w:r>
      <w:r w:rsidR="00EF2A47">
        <w:rPr>
          <w:rFonts w:ascii="Times New Roman" w:hAnsi="Times New Roman" w:cs="Times New Roman"/>
          <w:iCs/>
          <w:kern w:val="1"/>
          <w:sz w:val="28"/>
          <w:szCs w:val="28"/>
        </w:rPr>
        <w:t>Чухонастовского</w:t>
      </w:r>
      <w:r w:rsidR="00581DBC" w:rsidRPr="00771100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="000D4948" w:rsidRPr="002B16C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581D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81AB9" w:rsidRDefault="006C6894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C24B5D" w:rsidRPr="002B16C7">
        <w:rPr>
          <w:rFonts w:ascii="Times New Roman" w:hAnsi="Times New Roman" w:cs="Times New Roman"/>
          <w:sz w:val="28"/>
          <w:szCs w:val="28"/>
          <w:lang w:eastAsia="ru-RU"/>
        </w:rPr>
        <w:t>) механизмы профилактики рисков</w:t>
      </w:r>
      <w:r w:rsidR="004711F7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бюджетного прогноза.</w:t>
      </w:r>
    </w:p>
    <w:p w:rsidR="00D00A11" w:rsidRDefault="00D00A11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Default="00D00A11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Default="00D00A11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Default="00D00A11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Default="00D00A11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Default="00D00A11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Pr="002B16C7" w:rsidRDefault="00D00A11" w:rsidP="00AF569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5690" w:rsidRDefault="00AF5690" w:rsidP="00AF569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709"/>
      </w:tblGrid>
      <w:tr w:rsidR="00FD33B2" w:rsidTr="00FD33B2">
        <w:tc>
          <w:tcPr>
            <w:tcW w:w="4785" w:type="dxa"/>
          </w:tcPr>
          <w:p w:rsidR="00FD33B2" w:rsidRDefault="00FD33B2" w:rsidP="00A83D63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786" w:type="dxa"/>
          </w:tcPr>
          <w:p w:rsidR="00FD33B2" w:rsidRDefault="00FD33B2" w:rsidP="00FD33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</w:t>
            </w:r>
          </w:p>
          <w:p w:rsidR="00FD33B2" w:rsidRPr="00FD33B2" w:rsidRDefault="00FD33B2" w:rsidP="00FD33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>к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к составу и содержанию бюджетного прогноза </w:t>
            </w:r>
            <w:r w:rsidR="00EF2A47">
              <w:rPr>
                <w:rFonts w:ascii="Times New Roman" w:hAnsi="Times New Roman" w:cs="Times New Roman"/>
                <w:sz w:val="28"/>
                <w:szCs w:val="28"/>
              </w:rPr>
              <w:t>Чухонастовского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долгосрочный период</w:t>
            </w:r>
          </w:p>
          <w:p w:rsidR="00FD33B2" w:rsidRPr="00FD33B2" w:rsidRDefault="00FD33B2" w:rsidP="00A83D63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>Прогноз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основных характеристик и иных показателей </w:t>
      </w:r>
    </w:p>
    <w:p w:rsidR="003B4CFD" w:rsidRPr="003B4CFD" w:rsidRDefault="003B4CFD" w:rsidP="00D00A1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EF2A47">
        <w:rPr>
          <w:rFonts w:ascii="Times New Roman" w:hAnsi="Times New Roman" w:cs="Times New Roman"/>
          <w:iCs/>
          <w:kern w:val="1"/>
          <w:sz w:val="24"/>
          <w:szCs w:val="24"/>
        </w:rPr>
        <w:t>Чухонастовского</w:t>
      </w:r>
      <w:r w:rsidR="00D00A11" w:rsidRPr="00D00A11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</w:t>
      </w:r>
      <w:r w:rsidR="00D00A11" w:rsidRPr="00D00A11">
        <w:rPr>
          <w:rFonts w:ascii="Times New Roman" w:hAnsi="Times New Roman" w:cs="Times New Roman"/>
          <w:i/>
          <w:iCs/>
          <w:kern w:val="1"/>
          <w:sz w:val="24"/>
          <w:szCs w:val="24"/>
        </w:rPr>
        <w:t xml:space="preserve"> </w:t>
      </w:r>
      <w:r w:rsidRPr="003B4CFD">
        <w:rPr>
          <w:rFonts w:ascii="Times New Roman" w:hAnsi="Times New Roman" w:cs="Times New Roman"/>
          <w:sz w:val="24"/>
          <w:szCs w:val="24"/>
        </w:rPr>
        <w:t>Камышинского муниципального района Волгоградской области на</w:t>
      </w:r>
      <w:r w:rsidR="00D00A11">
        <w:rPr>
          <w:rFonts w:ascii="Times New Roman" w:hAnsi="Times New Roman" w:cs="Times New Roman"/>
          <w:sz w:val="24"/>
          <w:szCs w:val="24"/>
        </w:rPr>
        <w:t xml:space="preserve"> </w:t>
      </w:r>
      <w:r w:rsidRPr="003B4CFD">
        <w:rPr>
          <w:rFonts w:ascii="Times New Roman" w:hAnsi="Times New Roman" w:cs="Times New Roman"/>
          <w:sz w:val="24"/>
          <w:szCs w:val="24"/>
        </w:rPr>
        <w:t>долгосрочный период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>тыс. рублей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494"/>
        <w:gridCol w:w="680"/>
        <w:gridCol w:w="907"/>
        <w:gridCol w:w="850"/>
        <w:gridCol w:w="907"/>
        <w:gridCol w:w="850"/>
        <w:gridCol w:w="850"/>
        <w:gridCol w:w="737"/>
      </w:tblGrid>
      <w:tr w:rsidR="003B4CFD" w:rsidRPr="003B4CFD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Год периода прогнозирования</w:t>
            </w:r>
          </w:p>
        </w:tc>
      </w:tr>
      <w:tr w:rsidR="003B4CFD" w:rsidRPr="003B4CFD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B4CFD" w:rsidRPr="003B4CFD">
        <w:tc>
          <w:tcPr>
            <w:tcW w:w="90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EF2A47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Чухонастовского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Камышинского муниципального района Волгоградской области</w:t>
            </w: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бюджета </w:t>
            </w:r>
            <w:r w:rsidR="00EF2A47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Чухонастовского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Камышинского муниципального района Волгоградской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 w:rsidR="00EF2A47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Чухонастовского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Камышинского муниципального района Волгоградской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том числе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за счет собственных средств бюджета </w:t>
            </w:r>
            <w:r w:rsidR="00EF2A47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Чухонастовского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Камышинского </w:t>
            </w:r>
            <w:r w:rsidRPr="003B4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за счет межбюджетных трансфертов предоставляемых из бюджетов бюджетной системы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дефицит/профицит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муниципальный долг на первое января очередного года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CFD" w:rsidRPr="003B4CFD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Объем расходов на обслуживание муниципального долга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Примечания: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N - первый год периода прогнозирования;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Ni - последний год периода прогнозирования.</w:t>
      </w:r>
    </w:p>
    <w:p w:rsidR="00FD33B2" w:rsidRDefault="00FD33B2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66363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709"/>
      </w:tblGrid>
      <w:tr w:rsidR="00FD33B2" w:rsidTr="006D3EC0">
        <w:tc>
          <w:tcPr>
            <w:tcW w:w="4785" w:type="dxa"/>
          </w:tcPr>
          <w:p w:rsidR="00FD33B2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786" w:type="dxa"/>
          </w:tcPr>
          <w:p w:rsidR="00FD33B2" w:rsidRDefault="00FD33B2" w:rsidP="006D3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33B2" w:rsidRPr="00FD33B2" w:rsidRDefault="00FD33B2" w:rsidP="006D3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>к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к составу и содержанию бюджетного прогноза </w:t>
            </w:r>
            <w:r w:rsidR="00EF2A47">
              <w:rPr>
                <w:rFonts w:ascii="Times New Roman" w:hAnsi="Times New Roman" w:cs="Times New Roman"/>
                <w:sz w:val="28"/>
                <w:szCs w:val="28"/>
              </w:rPr>
              <w:t>Чухонастовского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долгосрочный период</w:t>
            </w:r>
          </w:p>
          <w:p w:rsidR="00FD33B2" w:rsidRPr="00FD33B2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 </w:t>
      </w:r>
      <w:r w:rsidRPr="003B4CFD">
        <w:rPr>
          <w:rFonts w:ascii="Times New Roman" w:hAnsi="Times New Roman" w:cs="Times New Roman"/>
          <w:sz w:val="24"/>
          <w:szCs w:val="24"/>
        </w:rPr>
        <w:t>Показатели общего объема обязательств, возникающих при исполнении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 концессионных соглашений (размеры платы концедента, капитального гранта),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  обязательств перед юридическими лицами, являющимися стороной соглашений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   о муниципально-частном партнерстве, обязательств по уплате лизинговых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             платежей по договорам финансовой аренды (лизинга)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928"/>
        <w:gridCol w:w="1984"/>
        <w:gridCol w:w="1928"/>
        <w:gridCol w:w="1814"/>
      </w:tblGrid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Действующие расходные обязательства по заключенным соглашением</w:t>
            </w:r>
          </w:p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Концессионные соглашения</w:t>
            </w:r>
          </w:p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Соглашения о муниципально-частном партнерстве</w:t>
            </w:r>
          </w:p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Договор финансовой аренды (лизинга)</w:t>
            </w:r>
          </w:p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Примечания: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N - первый год периода прогнозирования;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Ni - последний год периода прогнозирования.</w:t>
      </w: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Default="00D00A11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Default="00D00A11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A11" w:rsidRPr="00FD33B2" w:rsidRDefault="00D00A11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CFD" w:rsidRPr="00FD33B2" w:rsidRDefault="003B4CFD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709"/>
      </w:tblGrid>
      <w:tr w:rsidR="00FD33B2" w:rsidTr="006D3EC0">
        <w:tc>
          <w:tcPr>
            <w:tcW w:w="4785" w:type="dxa"/>
          </w:tcPr>
          <w:p w:rsidR="00FD33B2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786" w:type="dxa"/>
          </w:tcPr>
          <w:p w:rsidR="00FD33B2" w:rsidRDefault="00FD33B2" w:rsidP="006D3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33B2" w:rsidRPr="00FD33B2" w:rsidRDefault="00FD33B2" w:rsidP="006D3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>к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к составу и содержанию бюджетного прогноза </w:t>
            </w:r>
            <w:r w:rsidR="00EF2A47">
              <w:rPr>
                <w:rFonts w:ascii="Times New Roman" w:hAnsi="Times New Roman" w:cs="Times New Roman"/>
                <w:sz w:val="28"/>
                <w:szCs w:val="28"/>
              </w:rPr>
              <w:t>Чухонастовского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долгосрочный период</w:t>
            </w:r>
          </w:p>
          <w:p w:rsidR="00FD33B2" w:rsidRPr="00FD33B2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>Показатели</w:t>
      </w:r>
    </w:p>
    <w:p w:rsidR="003B4CFD" w:rsidRPr="003B4CFD" w:rsidRDefault="003B4CFD" w:rsidP="00D00A1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финансового обеспечения муниципальных программ </w:t>
      </w:r>
      <w:r w:rsidR="00EF2A47">
        <w:rPr>
          <w:rFonts w:ascii="Times New Roman" w:hAnsi="Times New Roman" w:cs="Times New Roman"/>
          <w:iCs/>
          <w:kern w:val="1"/>
          <w:sz w:val="24"/>
          <w:szCs w:val="24"/>
        </w:rPr>
        <w:t>Чухонастовского</w:t>
      </w:r>
      <w:r w:rsidR="00D00A11" w:rsidRPr="00D00A11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</w:t>
      </w:r>
      <w:r w:rsidR="00D00A11" w:rsidRPr="00D00A11">
        <w:rPr>
          <w:rFonts w:ascii="Times New Roman" w:hAnsi="Times New Roman" w:cs="Times New Roman"/>
          <w:i/>
          <w:iCs/>
          <w:kern w:val="1"/>
          <w:sz w:val="24"/>
          <w:szCs w:val="24"/>
        </w:rPr>
        <w:t xml:space="preserve"> </w:t>
      </w:r>
      <w:r w:rsidRPr="003B4CFD">
        <w:rPr>
          <w:rFonts w:ascii="Times New Roman" w:hAnsi="Times New Roman" w:cs="Times New Roman"/>
          <w:sz w:val="24"/>
          <w:szCs w:val="24"/>
        </w:rPr>
        <w:t>Камышинского</w:t>
      </w:r>
      <w:r w:rsidR="00D00A11">
        <w:rPr>
          <w:rFonts w:ascii="Times New Roman" w:hAnsi="Times New Roman" w:cs="Times New Roman"/>
          <w:sz w:val="24"/>
          <w:szCs w:val="24"/>
        </w:rPr>
        <w:t xml:space="preserve"> </w:t>
      </w:r>
      <w:r w:rsidRPr="003B4CFD">
        <w:rPr>
          <w:rFonts w:ascii="Times New Roman" w:hAnsi="Times New Roman" w:cs="Times New Roman"/>
          <w:sz w:val="24"/>
          <w:szCs w:val="24"/>
        </w:rPr>
        <w:t>муниципального района Волгоградской области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B4C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тыс. рублей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567"/>
        <w:gridCol w:w="907"/>
        <w:gridCol w:w="907"/>
        <w:gridCol w:w="907"/>
        <w:gridCol w:w="850"/>
        <w:gridCol w:w="964"/>
        <w:gridCol w:w="767"/>
      </w:tblGrid>
      <w:tr w:rsidR="003B4CFD" w:rsidRPr="003B4CF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 + 5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</w:p>
        </w:tc>
      </w:tr>
      <w:tr w:rsidR="003B4CFD" w:rsidRPr="003B4CF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расходов бюджета </w:t>
            </w:r>
            <w:r w:rsidR="00EF2A47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Чухонастовского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Камышинского муниципального района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муниципальных программ </w:t>
            </w:r>
            <w:r w:rsidR="00EF2A47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Чухонастовского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Камышинского муниципального района Волгоградской области, из них: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N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N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FD" w:rsidRPr="003B4CFD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N.....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3B4CFD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Примечания: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N - первый год периода прогнозирования;</w:t>
      </w:r>
    </w:p>
    <w:p w:rsidR="003B4CFD" w:rsidRPr="003B4CFD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4CFD">
        <w:rPr>
          <w:rFonts w:ascii="Courier New" w:hAnsi="Courier New" w:cs="Courier New"/>
          <w:sz w:val="20"/>
          <w:szCs w:val="20"/>
        </w:rPr>
        <w:t xml:space="preserve">    Ni - последний год периода прогнозирования</w:t>
      </w: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709"/>
      </w:tblGrid>
      <w:tr w:rsidR="00FD33B2" w:rsidTr="006D3EC0">
        <w:tc>
          <w:tcPr>
            <w:tcW w:w="4785" w:type="dxa"/>
          </w:tcPr>
          <w:p w:rsidR="00FD33B2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786" w:type="dxa"/>
          </w:tcPr>
          <w:p w:rsidR="00FD33B2" w:rsidRDefault="00FD33B2" w:rsidP="006D3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33B2" w:rsidRPr="00FD33B2" w:rsidRDefault="00FD33B2" w:rsidP="006D3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>к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к составу и содержанию бюджетного прогноза </w:t>
            </w:r>
            <w:r w:rsidR="00EF2A47">
              <w:rPr>
                <w:rFonts w:ascii="Times New Roman" w:hAnsi="Times New Roman" w:cs="Times New Roman"/>
                <w:sz w:val="28"/>
                <w:szCs w:val="28"/>
              </w:rPr>
              <w:t>Чухонастовского</w:t>
            </w:r>
            <w:r w:rsidRPr="00FD33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долгосрочный период</w:t>
            </w:r>
          </w:p>
          <w:p w:rsidR="00FD33B2" w:rsidRPr="00FD33B2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33B2" w:rsidRPr="00FD33B2" w:rsidRDefault="00FD33B2" w:rsidP="00FD33B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18F" w:rsidRDefault="00E8318F" w:rsidP="00E8318F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E8318F" w:rsidRPr="00E8318F" w:rsidRDefault="00E8318F" w:rsidP="00D00A1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8318F">
        <w:rPr>
          <w:rFonts w:ascii="Times New Roman" w:hAnsi="Times New Roman" w:cs="Times New Roman"/>
          <w:sz w:val="24"/>
          <w:szCs w:val="24"/>
        </w:rPr>
        <w:t>Показатели объема муниципального долга</w:t>
      </w:r>
    </w:p>
    <w:p w:rsidR="00E8318F" w:rsidRPr="00E8318F" w:rsidRDefault="00EF2A47" w:rsidP="00D00A1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kern w:val="1"/>
          <w:sz w:val="24"/>
          <w:szCs w:val="24"/>
        </w:rPr>
        <w:t>Чухонастовского</w:t>
      </w:r>
      <w:r w:rsidR="00D00A11" w:rsidRPr="00D00A11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</w:t>
      </w:r>
      <w:r w:rsidR="00D00A11" w:rsidRPr="00D00A11">
        <w:rPr>
          <w:rFonts w:ascii="Times New Roman" w:hAnsi="Times New Roman" w:cs="Times New Roman"/>
          <w:i/>
          <w:iCs/>
          <w:kern w:val="1"/>
          <w:sz w:val="24"/>
          <w:szCs w:val="24"/>
        </w:rPr>
        <w:t xml:space="preserve"> </w:t>
      </w:r>
      <w:r w:rsidR="00D00A11">
        <w:rPr>
          <w:rFonts w:ascii="Times New Roman" w:hAnsi="Times New Roman" w:cs="Times New Roman"/>
          <w:sz w:val="24"/>
          <w:szCs w:val="24"/>
        </w:rPr>
        <w:t>Камышинского</w:t>
      </w:r>
      <w:r w:rsidR="00E8318F" w:rsidRPr="00E8318F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</w:p>
    <w:p w:rsidR="00E8318F" w:rsidRPr="00E8318F" w:rsidRDefault="00E8318F" w:rsidP="00D00A1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882"/>
        <w:gridCol w:w="3260"/>
      </w:tblGrid>
      <w:tr w:rsidR="00E8318F" w:rsidRPr="00E8318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 xml:space="preserve">Объем муниципального долга </w:t>
            </w:r>
            <w:r w:rsidR="00EF2A47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Чухонастовского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Камышинского</w:t>
            </w:r>
            <w:r w:rsid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Волгоградской области (тыс. рублей)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 xml:space="preserve">Долговая нагрузка бюджета </w:t>
            </w:r>
            <w:r w:rsidR="00EF2A47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Чухонастовского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="00D00A11" w:rsidRPr="00D00A11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</w:rPr>
              <w:t xml:space="preserve"> </w:t>
            </w:r>
            <w:r w:rsidR="00D00A11" w:rsidRPr="00D00A11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Камышинского</w:t>
            </w: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 (процентов)</w:t>
            </w:r>
          </w:p>
        </w:tc>
      </w:tr>
      <w:tr w:rsidR="00E8318F" w:rsidRPr="00E8318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318F" w:rsidRPr="00E8318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F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E8318F" w:rsidRDefault="00E8318F" w:rsidP="00E8318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3B2" w:rsidRPr="00E8318F" w:rsidRDefault="00D00A11" w:rsidP="00E8318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sectPr w:rsidR="00FD33B2" w:rsidRPr="00E8318F" w:rsidSect="003B4CF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F61" w:rsidRDefault="006A5F61" w:rsidP="00071CF3">
      <w:r>
        <w:separator/>
      </w:r>
    </w:p>
  </w:endnote>
  <w:endnote w:type="continuationSeparator" w:id="0">
    <w:p w:rsidR="006A5F61" w:rsidRDefault="006A5F61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F61" w:rsidRDefault="006A5F61" w:rsidP="00071CF3">
      <w:r>
        <w:separator/>
      </w:r>
    </w:p>
  </w:footnote>
  <w:footnote w:type="continuationSeparator" w:id="0">
    <w:p w:rsidR="006A5F61" w:rsidRDefault="006A5F61" w:rsidP="00071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E5"/>
    <w:rsid w:val="00000E7F"/>
    <w:rsid w:val="0001487E"/>
    <w:rsid w:val="0001498B"/>
    <w:rsid w:val="0002702F"/>
    <w:rsid w:val="00027957"/>
    <w:rsid w:val="0003021B"/>
    <w:rsid w:val="00037A54"/>
    <w:rsid w:val="000507A0"/>
    <w:rsid w:val="0005353A"/>
    <w:rsid w:val="000637AA"/>
    <w:rsid w:val="00071CF3"/>
    <w:rsid w:val="00095ECA"/>
    <w:rsid w:val="000A16F6"/>
    <w:rsid w:val="000A5053"/>
    <w:rsid w:val="000B39D7"/>
    <w:rsid w:val="000C7F41"/>
    <w:rsid w:val="000D4948"/>
    <w:rsid w:val="000F100B"/>
    <w:rsid w:val="000F7227"/>
    <w:rsid w:val="0012259A"/>
    <w:rsid w:val="00132B52"/>
    <w:rsid w:val="00135861"/>
    <w:rsid w:val="00146809"/>
    <w:rsid w:val="00154B98"/>
    <w:rsid w:val="00163077"/>
    <w:rsid w:val="001B03B8"/>
    <w:rsid w:val="001B18B9"/>
    <w:rsid w:val="001B42E0"/>
    <w:rsid w:val="001B45D4"/>
    <w:rsid w:val="001B45E2"/>
    <w:rsid w:val="001C1DD8"/>
    <w:rsid w:val="001C41FE"/>
    <w:rsid w:val="001E3545"/>
    <w:rsid w:val="001E7CEA"/>
    <w:rsid w:val="00221C48"/>
    <w:rsid w:val="00252860"/>
    <w:rsid w:val="0025344E"/>
    <w:rsid w:val="00256C5E"/>
    <w:rsid w:val="0026021E"/>
    <w:rsid w:val="00274614"/>
    <w:rsid w:val="00282373"/>
    <w:rsid w:val="00282488"/>
    <w:rsid w:val="002A0A09"/>
    <w:rsid w:val="002A50E8"/>
    <w:rsid w:val="002B16C7"/>
    <w:rsid w:val="002B2DE4"/>
    <w:rsid w:val="002B5C06"/>
    <w:rsid w:val="002C3FDE"/>
    <w:rsid w:val="002C4202"/>
    <w:rsid w:val="002C516F"/>
    <w:rsid w:val="002C59F4"/>
    <w:rsid w:val="002D42B8"/>
    <w:rsid w:val="002E21EC"/>
    <w:rsid w:val="002E49E5"/>
    <w:rsid w:val="002E5853"/>
    <w:rsid w:val="002F0EEB"/>
    <w:rsid w:val="002F3742"/>
    <w:rsid w:val="002F4C69"/>
    <w:rsid w:val="00305ADB"/>
    <w:rsid w:val="00310B7F"/>
    <w:rsid w:val="00313C40"/>
    <w:rsid w:val="003257B9"/>
    <w:rsid w:val="00325EAE"/>
    <w:rsid w:val="00326495"/>
    <w:rsid w:val="00340090"/>
    <w:rsid w:val="0034263F"/>
    <w:rsid w:val="00343CFD"/>
    <w:rsid w:val="00353429"/>
    <w:rsid w:val="003572B2"/>
    <w:rsid w:val="00370A0B"/>
    <w:rsid w:val="0037321F"/>
    <w:rsid w:val="003762D2"/>
    <w:rsid w:val="003A6553"/>
    <w:rsid w:val="003B311B"/>
    <w:rsid w:val="003B4CFD"/>
    <w:rsid w:val="003B5998"/>
    <w:rsid w:val="003C7983"/>
    <w:rsid w:val="003D50F3"/>
    <w:rsid w:val="003E6981"/>
    <w:rsid w:val="003E6D7D"/>
    <w:rsid w:val="003E762E"/>
    <w:rsid w:val="00411FC8"/>
    <w:rsid w:val="00413A43"/>
    <w:rsid w:val="00417012"/>
    <w:rsid w:val="0043333C"/>
    <w:rsid w:val="00434EDD"/>
    <w:rsid w:val="004711F7"/>
    <w:rsid w:val="00494714"/>
    <w:rsid w:val="004A0091"/>
    <w:rsid w:val="004A100F"/>
    <w:rsid w:val="004B0615"/>
    <w:rsid w:val="004B1F79"/>
    <w:rsid w:val="004B741E"/>
    <w:rsid w:val="004C274A"/>
    <w:rsid w:val="004D0A0A"/>
    <w:rsid w:val="004E7B16"/>
    <w:rsid w:val="004F3F6A"/>
    <w:rsid w:val="004F44F4"/>
    <w:rsid w:val="005071A9"/>
    <w:rsid w:val="005104E7"/>
    <w:rsid w:val="00514F25"/>
    <w:rsid w:val="00522B18"/>
    <w:rsid w:val="00525BE9"/>
    <w:rsid w:val="0053424F"/>
    <w:rsid w:val="005363B4"/>
    <w:rsid w:val="00540690"/>
    <w:rsid w:val="005437E8"/>
    <w:rsid w:val="005451AC"/>
    <w:rsid w:val="00545F03"/>
    <w:rsid w:val="0055283C"/>
    <w:rsid w:val="005541CD"/>
    <w:rsid w:val="00554E13"/>
    <w:rsid w:val="00562F2F"/>
    <w:rsid w:val="0056412C"/>
    <w:rsid w:val="00567D44"/>
    <w:rsid w:val="00581DBC"/>
    <w:rsid w:val="00596664"/>
    <w:rsid w:val="005D3BA4"/>
    <w:rsid w:val="005D52A8"/>
    <w:rsid w:val="005E0943"/>
    <w:rsid w:val="005E2ED9"/>
    <w:rsid w:val="005F1E45"/>
    <w:rsid w:val="005F1F10"/>
    <w:rsid w:val="005F212F"/>
    <w:rsid w:val="005F4CF4"/>
    <w:rsid w:val="00601255"/>
    <w:rsid w:val="00613BA0"/>
    <w:rsid w:val="00627412"/>
    <w:rsid w:val="00631536"/>
    <w:rsid w:val="00631777"/>
    <w:rsid w:val="00637278"/>
    <w:rsid w:val="00663634"/>
    <w:rsid w:val="006670AC"/>
    <w:rsid w:val="006745EF"/>
    <w:rsid w:val="00681EB6"/>
    <w:rsid w:val="00685F32"/>
    <w:rsid w:val="00690B81"/>
    <w:rsid w:val="00695D44"/>
    <w:rsid w:val="006A5F61"/>
    <w:rsid w:val="006B283F"/>
    <w:rsid w:val="006B514F"/>
    <w:rsid w:val="006C4A53"/>
    <w:rsid w:val="006C6894"/>
    <w:rsid w:val="00707FC8"/>
    <w:rsid w:val="0071092C"/>
    <w:rsid w:val="0071434B"/>
    <w:rsid w:val="0071610A"/>
    <w:rsid w:val="00726841"/>
    <w:rsid w:val="00744774"/>
    <w:rsid w:val="00747348"/>
    <w:rsid w:val="00747692"/>
    <w:rsid w:val="007502E2"/>
    <w:rsid w:val="00755562"/>
    <w:rsid w:val="00755F51"/>
    <w:rsid w:val="00756021"/>
    <w:rsid w:val="0076328F"/>
    <w:rsid w:val="00765319"/>
    <w:rsid w:val="00771100"/>
    <w:rsid w:val="00786B2E"/>
    <w:rsid w:val="007872E9"/>
    <w:rsid w:val="007A08E4"/>
    <w:rsid w:val="007A2C30"/>
    <w:rsid w:val="007B2D48"/>
    <w:rsid w:val="007E0DBA"/>
    <w:rsid w:val="007E1A5C"/>
    <w:rsid w:val="00810D9E"/>
    <w:rsid w:val="00822F88"/>
    <w:rsid w:val="00830939"/>
    <w:rsid w:val="00832765"/>
    <w:rsid w:val="00843546"/>
    <w:rsid w:val="00844DA6"/>
    <w:rsid w:val="008601AE"/>
    <w:rsid w:val="00861B86"/>
    <w:rsid w:val="00893BB7"/>
    <w:rsid w:val="0089483E"/>
    <w:rsid w:val="00896001"/>
    <w:rsid w:val="008A071F"/>
    <w:rsid w:val="008B5A0A"/>
    <w:rsid w:val="008C6111"/>
    <w:rsid w:val="008D2F8C"/>
    <w:rsid w:val="009007A4"/>
    <w:rsid w:val="009023F4"/>
    <w:rsid w:val="00904FF4"/>
    <w:rsid w:val="00910732"/>
    <w:rsid w:val="0091090F"/>
    <w:rsid w:val="00913CC5"/>
    <w:rsid w:val="00934113"/>
    <w:rsid w:val="00940717"/>
    <w:rsid w:val="00955974"/>
    <w:rsid w:val="00955E82"/>
    <w:rsid w:val="00956790"/>
    <w:rsid w:val="00956969"/>
    <w:rsid w:val="00956B2D"/>
    <w:rsid w:val="00981AB9"/>
    <w:rsid w:val="00985C6C"/>
    <w:rsid w:val="00993237"/>
    <w:rsid w:val="009B079A"/>
    <w:rsid w:val="009B14B6"/>
    <w:rsid w:val="009B2675"/>
    <w:rsid w:val="009B376E"/>
    <w:rsid w:val="009B6B02"/>
    <w:rsid w:val="009C68B7"/>
    <w:rsid w:val="009D3348"/>
    <w:rsid w:val="009E32AC"/>
    <w:rsid w:val="009E6772"/>
    <w:rsid w:val="009E6949"/>
    <w:rsid w:val="009F5C43"/>
    <w:rsid w:val="00A00469"/>
    <w:rsid w:val="00A01063"/>
    <w:rsid w:val="00A02D6C"/>
    <w:rsid w:val="00A11EC0"/>
    <w:rsid w:val="00A123AC"/>
    <w:rsid w:val="00A213E1"/>
    <w:rsid w:val="00A2240F"/>
    <w:rsid w:val="00A24771"/>
    <w:rsid w:val="00A43A7A"/>
    <w:rsid w:val="00A43C3D"/>
    <w:rsid w:val="00A731C2"/>
    <w:rsid w:val="00A83CD5"/>
    <w:rsid w:val="00A83D63"/>
    <w:rsid w:val="00AA71F6"/>
    <w:rsid w:val="00AB140E"/>
    <w:rsid w:val="00AB68BB"/>
    <w:rsid w:val="00AE6AB3"/>
    <w:rsid w:val="00AF22C2"/>
    <w:rsid w:val="00AF5690"/>
    <w:rsid w:val="00B020C5"/>
    <w:rsid w:val="00B04C8F"/>
    <w:rsid w:val="00B312FC"/>
    <w:rsid w:val="00B31C8E"/>
    <w:rsid w:val="00B341D1"/>
    <w:rsid w:val="00B369A1"/>
    <w:rsid w:val="00B61D54"/>
    <w:rsid w:val="00B70B36"/>
    <w:rsid w:val="00B7143A"/>
    <w:rsid w:val="00B83EDF"/>
    <w:rsid w:val="00B90B23"/>
    <w:rsid w:val="00BA4608"/>
    <w:rsid w:val="00BB57B2"/>
    <w:rsid w:val="00BB6D93"/>
    <w:rsid w:val="00BB6EE1"/>
    <w:rsid w:val="00BC00BC"/>
    <w:rsid w:val="00BD0487"/>
    <w:rsid w:val="00BD1CDB"/>
    <w:rsid w:val="00BE523D"/>
    <w:rsid w:val="00C10873"/>
    <w:rsid w:val="00C221C6"/>
    <w:rsid w:val="00C24B5D"/>
    <w:rsid w:val="00C72999"/>
    <w:rsid w:val="00C80C71"/>
    <w:rsid w:val="00C83D10"/>
    <w:rsid w:val="00CA1E66"/>
    <w:rsid w:val="00CA40D7"/>
    <w:rsid w:val="00CA73BA"/>
    <w:rsid w:val="00CC393C"/>
    <w:rsid w:val="00CD3B63"/>
    <w:rsid w:val="00CD7B20"/>
    <w:rsid w:val="00CF5818"/>
    <w:rsid w:val="00CF742E"/>
    <w:rsid w:val="00D00A11"/>
    <w:rsid w:val="00D0239C"/>
    <w:rsid w:val="00D0530E"/>
    <w:rsid w:val="00D26C11"/>
    <w:rsid w:val="00D354B2"/>
    <w:rsid w:val="00D40EED"/>
    <w:rsid w:val="00D443F5"/>
    <w:rsid w:val="00D60ABE"/>
    <w:rsid w:val="00D6296E"/>
    <w:rsid w:val="00D83235"/>
    <w:rsid w:val="00D85446"/>
    <w:rsid w:val="00D94654"/>
    <w:rsid w:val="00D9788B"/>
    <w:rsid w:val="00DA0E6D"/>
    <w:rsid w:val="00DA75D1"/>
    <w:rsid w:val="00DB254A"/>
    <w:rsid w:val="00DB568F"/>
    <w:rsid w:val="00DB68C8"/>
    <w:rsid w:val="00DE50D6"/>
    <w:rsid w:val="00E0047A"/>
    <w:rsid w:val="00E03845"/>
    <w:rsid w:val="00E2444F"/>
    <w:rsid w:val="00E33AAD"/>
    <w:rsid w:val="00E345E1"/>
    <w:rsid w:val="00E56687"/>
    <w:rsid w:val="00E602EA"/>
    <w:rsid w:val="00E735AE"/>
    <w:rsid w:val="00E75B63"/>
    <w:rsid w:val="00E76911"/>
    <w:rsid w:val="00E8318F"/>
    <w:rsid w:val="00E842A4"/>
    <w:rsid w:val="00E95400"/>
    <w:rsid w:val="00E95581"/>
    <w:rsid w:val="00EA0690"/>
    <w:rsid w:val="00EA14B8"/>
    <w:rsid w:val="00EB7DDC"/>
    <w:rsid w:val="00EC165F"/>
    <w:rsid w:val="00ED402B"/>
    <w:rsid w:val="00EE53AF"/>
    <w:rsid w:val="00EF2A47"/>
    <w:rsid w:val="00EF2D37"/>
    <w:rsid w:val="00F014F4"/>
    <w:rsid w:val="00F035C5"/>
    <w:rsid w:val="00F1266E"/>
    <w:rsid w:val="00F12B12"/>
    <w:rsid w:val="00F17C7B"/>
    <w:rsid w:val="00F34421"/>
    <w:rsid w:val="00F34D7B"/>
    <w:rsid w:val="00F63DB6"/>
    <w:rsid w:val="00F73740"/>
    <w:rsid w:val="00F954FE"/>
    <w:rsid w:val="00FA03D0"/>
    <w:rsid w:val="00FA1FC6"/>
    <w:rsid w:val="00FB012F"/>
    <w:rsid w:val="00FB3B6F"/>
    <w:rsid w:val="00FB3BAC"/>
    <w:rsid w:val="00FB6BDF"/>
    <w:rsid w:val="00FC559C"/>
    <w:rsid w:val="00FD1907"/>
    <w:rsid w:val="00FD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6D3BB-00B5-4E6E-9023-04DCA5DB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paragraph" w:styleId="af1">
    <w:name w:val="No Spacing"/>
    <w:qFormat/>
    <w:rsid w:val="00BB6D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2">
    <w:name w:val="Table Grid"/>
    <w:basedOn w:val="a1"/>
    <w:uiPriority w:val="59"/>
    <w:rsid w:val="00FD33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uhonastov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39BE7-E56E-460A-9E52-2AB18743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Пользователь</cp:lastModifiedBy>
  <cp:revision>2</cp:revision>
  <cp:lastPrinted>2025-10-31T05:57:00Z</cp:lastPrinted>
  <dcterms:created xsi:type="dcterms:W3CDTF">2025-10-31T05:58:00Z</dcterms:created>
  <dcterms:modified xsi:type="dcterms:W3CDTF">2025-10-31T05:58:00Z</dcterms:modified>
</cp:coreProperties>
</file>